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D383" w14:textId="77777777" w:rsidR="00330CC5" w:rsidRPr="0027389C" w:rsidRDefault="00330CC5" w:rsidP="00580E6B"/>
    <w:p w14:paraId="024C24D5" w14:textId="77777777" w:rsidR="00330CC5" w:rsidRPr="0027389C" w:rsidRDefault="00330CC5" w:rsidP="00330CC5"/>
    <w:p w14:paraId="3E2DA37F" w14:textId="77777777" w:rsidR="00330CC5" w:rsidRPr="0027389C" w:rsidRDefault="00330CC5" w:rsidP="00330CC5"/>
    <w:p w14:paraId="77E607BE" w14:textId="77777777" w:rsidR="00330CC5" w:rsidRPr="0027389C" w:rsidRDefault="00330CC5" w:rsidP="00330CC5"/>
    <w:p w14:paraId="4EC3F53D" w14:textId="77777777" w:rsidR="00330CC5" w:rsidRPr="000626D1" w:rsidRDefault="00330CC5" w:rsidP="000626D1"/>
    <w:p w14:paraId="4EA410AF" w14:textId="77777777" w:rsidR="00330CC5" w:rsidRPr="0027389C" w:rsidRDefault="00330CC5" w:rsidP="00330CC5"/>
    <w:p w14:paraId="0720D628" w14:textId="77777777" w:rsidR="00330CC5" w:rsidRPr="0027389C" w:rsidRDefault="00330CC5" w:rsidP="00330CC5"/>
    <w:p w14:paraId="11C46213" w14:textId="77777777" w:rsidR="00330CC5" w:rsidRPr="0027389C" w:rsidRDefault="00330CC5" w:rsidP="00330CC5"/>
    <w:p w14:paraId="35F32674" w14:textId="77777777" w:rsidR="00330CC5" w:rsidRPr="0027389C" w:rsidRDefault="00330CC5" w:rsidP="00330CC5"/>
    <w:p w14:paraId="4C1708C8" w14:textId="77777777" w:rsidR="00330CC5" w:rsidRPr="0027389C" w:rsidRDefault="00330CC5" w:rsidP="00330CC5"/>
    <w:p w14:paraId="2AB8B5ED" w14:textId="77777777" w:rsidR="00330CC5" w:rsidRPr="0027389C" w:rsidRDefault="00330CC5" w:rsidP="00330CC5"/>
    <w:p w14:paraId="0B2813B3" w14:textId="77777777" w:rsidR="00330CC5" w:rsidRPr="0027389C" w:rsidRDefault="00330CC5" w:rsidP="00330CC5"/>
    <w:p w14:paraId="1B888243" w14:textId="77777777" w:rsidR="00330CC5" w:rsidRPr="0027389C" w:rsidRDefault="00330CC5" w:rsidP="00330CC5"/>
    <w:p w14:paraId="373A57E0" w14:textId="09B6A894" w:rsidR="00330CC5" w:rsidRPr="0027389C" w:rsidRDefault="002C5383" w:rsidP="002C5383">
      <w:pPr>
        <w:pStyle w:val="Title"/>
      </w:pPr>
      <w:r w:rsidRPr="002C5383">
        <w:t>EFET ELECTRONIC SETTLEMENT MATCHING</w:t>
      </w:r>
    </w:p>
    <w:p w14:paraId="5449EF49" w14:textId="77777777" w:rsidR="00330CC5" w:rsidRPr="0027389C" w:rsidRDefault="00330CC5" w:rsidP="00330CC5"/>
    <w:p w14:paraId="336DA53A" w14:textId="77777777" w:rsidR="00330CC5" w:rsidRPr="0027389C" w:rsidRDefault="00330CC5" w:rsidP="00330CC5"/>
    <w:p w14:paraId="41F50DDF" w14:textId="128B0183" w:rsidR="002731D8" w:rsidRPr="0027389C" w:rsidRDefault="002731D8" w:rsidP="002731D8">
      <w:pPr>
        <w:pStyle w:val="Subtitle"/>
      </w:pPr>
      <w:bookmarkStart w:id="0" w:name="_Hlk97289019"/>
      <w:r w:rsidRPr="002C5383">
        <w:t xml:space="preserve">VERSION </w:t>
      </w:r>
      <w:r>
        <w:t>3.</w:t>
      </w:r>
      <w:del w:id="1" w:author="MACC Services" w:date="2022-02-28T11:20:00Z">
        <w:r w:rsidDel="00450512">
          <w:delText>0</w:delText>
        </w:r>
      </w:del>
      <w:ins w:id="2" w:author="MACC Services" w:date="2022-02-28T11:20:00Z">
        <w:r>
          <w:t>1</w:t>
        </w:r>
      </w:ins>
      <w:del w:id="3" w:author="Marion Knebel" w:date="2022-10-20T16:33:00Z">
        <w:r w:rsidDel="00832BD2">
          <w:delText>.0</w:delText>
        </w:r>
      </w:del>
    </w:p>
    <w:bookmarkEnd w:id="0"/>
    <w:p w14:paraId="129774A2" w14:textId="77777777" w:rsidR="00330CC5" w:rsidRPr="0027389C" w:rsidRDefault="00330CC5" w:rsidP="00330CC5"/>
    <w:p w14:paraId="576213B0" w14:textId="77777777" w:rsidR="00330CC5" w:rsidRPr="0027389C" w:rsidRDefault="00330CC5" w:rsidP="00330CC5"/>
    <w:p w14:paraId="689A208D" w14:textId="77777777" w:rsidR="00330CC5" w:rsidRPr="0027389C" w:rsidRDefault="00330CC5" w:rsidP="00330CC5">
      <w:pPr>
        <w:jc w:val="center"/>
      </w:pPr>
      <w:r w:rsidRPr="0027389C">
        <w:t>Created by EFET</w:t>
      </w:r>
    </w:p>
    <w:p w14:paraId="7BDFA459" w14:textId="77777777" w:rsidR="00330CC5" w:rsidRPr="0027389C" w:rsidRDefault="00330CC5" w:rsidP="00330CC5">
      <w:pPr>
        <w:pStyle w:val="H1UnnumbereddonotshowinTOC"/>
      </w:pPr>
      <w:bookmarkStart w:id="4" w:name="_Ref447175168"/>
      <w:bookmarkStart w:id="5" w:name="_Toc459646906"/>
      <w:r w:rsidRPr="0027389C">
        <w:lastRenderedPageBreak/>
        <w:t>Copyright notice</w:t>
      </w:r>
      <w:bookmarkEnd w:id="4"/>
      <w:bookmarkEnd w:id="5"/>
    </w:p>
    <w:p w14:paraId="4DB0F673" w14:textId="6A547601" w:rsidR="00330CC5" w:rsidRPr="0027389C" w:rsidRDefault="00330CC5" w:rsidP="00330CC5">
      <w:r w:rsidRPr="0027389C">
        <w:t xml:space="preserve">Copyright © EFET </w:t>
      </w:r>
      <w:del w:id="6" w:author="Marion Knebel" w:date="2021-02-26T11:10:00Z">
        <w:r w:rsidR="009C68F3" w:rsidRPr="0027389C" w:rsidDel="003E7FA1">
          <w:delText>20</w:delText>
        </w:r>
        <w:r w:rsidR="009C68F3" w:rsidDel="003E7FA1">
          <w:delText>20</w:delText>
        </w:r>
      </w:del>
      <w:ins w:id="7" w:author="Marion Knebel" w:date="2021-02-26T11:10:00Z">
        <w:r w:rsidR="003E7FA1" w:rsidRPr="0027389C">
          <w:t>20</w:t>
        </w:r>
        <w:r w:rsidR="003E7FA1">
          <w:t>2</w:t>
        </w:r>
      </w:ins>
      <w:ins w:id="8" w:author="Marion Knebel" w:date="2022-03-04T12:23:00Z">
        <w:r w:rsidR="002731D8">
          <w:t>2</w:t>
        </w:r>
      </w:ins>
      <w:r w:rsidRPr="0027389C">
        <w:t xml:space="preserve">. All Rights Reserved. </w:t>
      </w:r>
    </w:p>
    <w:p w14:paraId="18EB6708" w14:textId="77777777" w:rsidR="00330CC5" w:rsidRPr="0027389C" w:rsidRDefault="00330CC5" w:rsidP="00330CC5">
      <w:r w:rsidRPr="0027389C">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EFET except as required to translate it into languages other than English.</w:t>
      </w:r>
    </w:p>
    <w:p w14:paraId="19DC5BCD" w14:textId="77777777" w:rsidR="00330CC5" w:rsidRPr="0027389C" w:rsidRDefault="00330CC5" w:rsidP="00330CC5">
      <w:r w:rsidRPr="0027389C">
        <w:t>The limited permissions granted above are perpetual and will not be revoked by EFET or its successors.</w:t>
      </w:r>
    </w:p>
    <w:p w14:paraId="35BA7C4C" w14:textId="77777777" w:rsidR="00330CC5" w:rsidRPr="003B2732" w:rsidRDefault="00330CC5" w:rsidP="00C966B9">
      <w:pPr>
        <w:pStyle w:val="H2UnnumbereddonotshowinTOC"/>
        <w:rPr>
          <w:lang w:val="en-US"/>
        </w:rPr>
      </w:pPr>
      <w:bookmarkStart w:id="9" w:name="_Toc459646907"/>
      <w:r w:rsidRPr="003B2732">
        <w:rPr>
          <w:lang w:val="en-US"/>
        </w:rPr>
        <w:t>Disclaimer</w:t>
      </w:r>
      <w:bookmarkEnd w:id="9"/>
    </w:p>
    <w:p w14:paraId="4E3F4B9F" w14:textId="77777777" w:rsidR="00330CC5" w:rsidRPr="0027389C" w:rsidRDefault="00330CC5" w:rsidP="00330CC5">
      <w:r w:rsidRPr="0027389C">
        <w:t>This document and the information contained herein are provided on an “as is” basis.</w:t>
      </w:r>
    </w:p>
    <w:p w14:paraId="6D44EEB2" w14:textId="77777777" w:rsidR="00330CC5" w:rsidRPr="0027389C" w:rsidRDefault="00330CC5" w:rsidP="00330CC5">
      <w:r w:rsidRPr="0027389C">
        <w:t xml:space="preserve">EFET DISCLAIMS ALL WARRANTIES, EXPRESS OR IMPLIED, INCLUDING BUT NOT LIMITED TO ANY WARRANTY THAT THE USE OF THE INFORMATION HEREIN WILL NOT INFRINGE ANY RIGHTS OR ANY IMPLIED WARRANTIES OF MERCHANTABILITY OR FITNESS FOR A PARTICULAR PURPOSE. </w:t>
      </w:r>
    </w:p>
    <w:p w14:paraId="08861E00" w14:textId="77777777" w:rsidR="00330CC5" w:rsidRPr="0027389C" w:rsidRDefault="00330CC5" w:rsidP="00330CC5">
      <w:r w:rsidRPr="0027389C">
        <w:t>EFET 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Default="00330CC5" w:rsidP="00330CC5">
      <w:pPr>
        <w:pStyle w:val="H1UnnumbereddonotshowinTOC"/>
      </w:pPr>
      <w:r w:rsidRPr="0027389C">
        <w:lastRenderedPageBreak/>
        <w:t>Content</w:t>
      </w:r>
    </w:p>
    <w:p w14:paraId="4116E506" w14:textId="431CF5BA" w:rsidR="00832BD2" w:rsidRDefault="000626D1">
      <w:pPr>
        <w:pStyle w:val="TOC1"/>
        <w:rPr>
          <w:rFonts w:asciiTheme="minorHAnsi" w:eastAsiaTheme="minorEastAsia" w:hAnsiTheme="minorHAnsi" w:cstheme="minorBidi"/>
          <w:b w:val="0"/>
          <w:caps w:val="0"/>
          <w:sz w:val="22"/>
          <w:szCs w:val="22"/>
          <w:lang w:val="de-DE" w:eastAsia="de-DE"/>
        </w:rPr>
      </w:pPr>
      <w:r>
        <w:fldChar w:fldCharType="begin"/>
      </w:r>
      <w:r>
        <w:instrText xml:space="preserve"> TOC \h \z \t "</w:instrText>
      </w:r>
      <w:r w:rsidR="00AD68D5">
        <w:instrText>H</w:instrText>
      </w:r>
      <w:r>
        <w:instrText>1;1;</w:instrText>
      </w:r>
      <w:r w:rsidR="00AD68D5">
        <w:instrText>H</w:instrText>
      </w:r>
      <w:r>
        <w:instrText xml:space="preserve">2;2;H1 Appendix;1;H2 Appendix;2" </w:instrText>
      </w:r>
      <w:r>
        <w:fldChar w:fldCharType="separate"/>
      </w:r>
      <w:hyperlink w:anchor="_Toc117176073" w:history="1">
        <w:r w:rsidR="00832BD2" w:rsidRPr="003D249B">
          <w:rPr>
            <w:rStyle w:val="Hyperlink"/>
          </w:rPr>
          <w:t>1</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About this Document</w:t>
        </w:r>
        <w:r w:rsidR="00832BD2">
          <w:rPr>
            <w:webHidden/>
          </w:rPr>
          <w:tab/>
        </w:r>
        <w:r w:rsidR="00832BD2">
          <w:rPr>
            <w:webHidden/>
          </w:rPr>
          <w:fldChar w:fldCharType="begin"/>
        </w:r>
        <w:r w:rsidR="00832BD2">
          <w:rPr>
            <w:webHidden/>
          </w:rPr>
          <w:instrText xml:space="preserve"> PAGEREF _Toc117176073 \h </w:instrText>
        </w:r>
        <w:r w:rsidR="00832BD2">
          <w:rPr>
            <w:webHidden/>
          </w:rPr>
        </w:r>
        <w:r w:rsidR="00832BD2">
          <w:rPr>
            <w:webHidden/>
          </w:rPr>
          <w:fldChar w:fldCharType="separate"/>
        </w:r>
        <w:r w:rsidR="00832BD2">
          <w:rPr>
            <w:webHidden/>
          </w:rPr>
          <w:t>5</w:t>
        </w:r>
        <w:r w:rsidR="00832BD2">
          <w:rPr>
            <w:webHidden/>
          </w:rPr>
          <w:fldChar w:fldCharType="end"/>
        </w:r>
      </w:hyperlink>
    </w:p>
    <w:p w14:paraId="265CF4EB" w14:textId="34B5EAC8" w:rsidR="00832BD2" w:rsidRDefault="00000000">
      <w:pPr>
        <w:pStyle w:val="TOC2"/>
        <w:rPr>
          <w:rFonts w:asciiTheme="minorHAnsi" w:eastAsiaTheme="minorEastAsia" w:hAnsiTheme="minorHAnsi" w:cstheme="minorBidi"/>
          <w:sz w:val="22"/>
          <w:szCs w:val="22"/>
          <w:lang w:val="de-DE" w:eastAsia="de-DE"/>
        </w:rPr>
      </w:pPr>
      <w:hyperlink w:anchor="_Toc117176074" w:history="1">
        <w:r w:rsidR="00832BD2" w:rsidRPr="003D249B">
          <w:rPr>
            <w:rStyle w:val="Hyperlink"/>
          </w:rPr>
          <w:t>1.1</w:t>
        </w:r>
        <w:r w:rsidR="00832BD2">
          <w:rPr>
            <w:rFonts w:asciiTheme="minorHAnsi" w:eastAsiaTheme="minorEastAsia" w:hAnsiTheme="minorHAnsi" w:cstheme="minorBidi"/>
            <w:sz w:val="22"/>
            <w:szCs w:val="22"/>
            <w:lang w:val="de-DE" w:eastAsia="de-DE"/>
          </w:rPr>
          <w:tab/>
        </w:r>
        <w:r w:rsidR="00832BD2" w:rsidRPr="003D249B">
          <w:rPr>
            <w:rStyle w:val="Hyperlink"/>
          </w:rPr>
          <w:t>Revision History</w:t>
        </w:r>
        <w:r w:rsidR="00832BD2">
          <w:rPr>
            <w:webHidden/>
          </w:rPr>
          <w:tab/>
        </w:r>
        <w:r w:rsidR="00832BD2">
          <w:rPr>
            <w:webHidden/>
          </w:rPr>
          <w:fldChar w:fldCharType="begin"/>
        </w:r>
        <w:r w:rsidR="00832BD2">
          <w:rPr>
            <w:webHidden/>
          </w:rPr>
          <w:instrText xml:space="preserve"> PAGEREF _Toc117176074 \h </w:instrText>
        </w:r>
        <w:r w:rsidR="00832BD2">
          <w:rPr>
            <w:webHidden/>
          </w:rPr>
        </w:r>
        <w:r w:rsidR="00832BD2">
          <w:rPr>
            <w:webHidden/>
          </w:rPr>
          <w:fldChar w:fldCharType="separate"/>
        </w:r>
        <w:r w:rsidR="00832BD2">
          <w:rPr>
            <w:webHidden/>
          </w:rPr>
          <w:t>5</w:t>
        </w:r>
        <w:r w:rsidR="00832BD2">
          <w:rPr>
            <w:webHidden/>
          </w:rPr>
          <w:fldChar w:fldCharType="end"/>
        </w:r>
      </w:hyperlink>
    </w:p>
    <w:p w14:paraId="572C97C3" w14:textId="2DE3AE4B" w:rsidR="00832BD2" w:rsidRDefault="00000000">
      <w:pPr>
        <w:pStyle w:val="TOC2"/>
        <w:rPr>
          <w:rFonts w:asciiTheme="minorHAnsi" w:eastAsiaTheme="minorEastAsia" w:hAnsiTheme="minorHAnsi" w:cstheme="minorBidi"/>
          <w:sz w:val="22"/>
          <w:szCs w:val="22"/>
          <w:lang w:val="de-DE" w:eastAsia="de-DE"/>
        </w:rPr>
      </w:pPr>
      <w:hyperlink w:anchor="_Toc117176075" w:history="1">
        <w:r w:rsidR="00832BD2" w:rsidRPr="003D249B">
          <w:rPr>
            <w:rStyle w:val="Hyperlink"/>
          </w:rPr>
          <w:t>1.2</w:t>
        </w:r>
        <w:r w:rsidR="00832BD2">
          <w:rPr>
            <w:rFonts w:asciiTheme="minorHAnsi" w:eastAsiaTheme="minorEastAsia" w:hAnsiTheme="minorHAnsi" w:cstheme="minorBidi"/>
            <w:sz w:val="22"/>
            <w:szCs w:val="22"/>
            <w:lang w:val="de-DE" w:eastAsia="de-DE"/>
          </w:rPr>
          <w:tab/>
        </w:r>
        <w:r w:rsidR="00832BD2" w:rsidRPr="003D249B">
          <w:rPr>
            <w:rStyle w:val="Hyperlink"/>
          </w:rPr>
          <w:t>Purpose and Scope</w:t>
        </w:r>
        <w:r w:rsidR="00832BD2">
          <w:rPr>
            <w:webHidden/>
          </w:rPr>
          <w:tab/>
        </w:r>
        <w:r w:rsidR="00832BD2">
          <w:rPr>
            <w:webHidden/>
          </w:rPr>
          <w:fldChar w:fldCharType="begin"/>
        </w:r>
        <w:r w:rsidR="00832BD2">
          <w:rPr>
            <w:webHidden/>
          </w:rPr>
          <w:instrText xml:space="preserve"> PAGEREF _Toc117176075 \h </w:instrText>
        </w:r>
        <w:r w:rsidR="00832BD2">
          <w:rPr>
            <w:webHidden/>
          </w:rPr>
        </w:r>
        <w:r w:rsidR="00832BD2">
          <w:rPr>
            <w:webHidden/>
          </w:rPr>
          <w:fldChar w:fldCharType="separate"/>
        </w:r>
        <w:r w:rsidR="00832BD2">
          <w:rPr>
            <w:webHidden/>
          </w:rPr>
          <w:t>5</w:t>
        </w:r>
        <w:r w:rsidR="00832BD2">
          <w:rPr>
            <w:webHidden/>
          </w:rPr>
          <w:fldChar w:fldCharType="end"/>
        </w:r>
      </w:hyperlink>
    </w:p>
    <w:p w14:paraId="64C6FD1D" w14:textId="46102E6F" w:rsidR="00832BD2" w:rsidRDefault="00000000">
      <w:pPr>
        <w:pStyle w:val="TOC2"/>
        <w:rPr>
          <w:rFonts w:asciiTheme="minorHAnsi" w:eastAsiaTheme="minorEastAsia" w:hAnsiTheme="minorHAnsi" w:cstheme="minorBidi"/>
          <w:sz w:val="22"/>
          <w:szCs w:val="22"/>
          <w:lang w:val="de-DE" w:eastAsia="de-DE"/>
        </w:rPr>
      </w:pPr>
      <w:hyperlink w:anchor="_Toc117176076" w:history="1">
        <w:r w:rsidR="00832BD2" w:rsidRPr="003D249B">
          <w:rPr>
            <w:rStyle w:val="Hyperlink"/>
          </w:rPr>
          <w:t>1.3</w:t>
        </w:r>
        <w:r w:rsidR="00832BD2">
          <w:rPr>
            <w:rFonts w:asciiTheme="minorHAnsi" w:eastAsiaTheme="minorEastAsia" w:hAnsiTheme="minorHAnsi" w:cstheme="minorBidi"/>
            <w:sz w:val="22"/>
            <w:szCs w:val="22"/>
            <w:lang w:val="de-DE" w:eastAsia="de-DE"/>
          </w:rPr>
          <w:tab/>
        </w:r>
        <w:r w:rsidR="00832BD2" w:rsidRPr="003D249B">
          <w:rPr>
            <w:rStyle w:val="Hyperlink"/>
          </w:rPr>
          <w:t>Target Audience</w:t>
        </w:r>
        <w:r w:rsidR="00832BD2">
          <w:rPr>
            <w:webHidden/>
          </w:rPr>
          <w:tab/>
        </w:r>
        <w:r w:rsidR="00832BD2">
          <w:rPr>
            <w:webHidden/>
          </w:rPr>
          <w:fldChar w:fldCharType="begin"/>
        </w:r>
        <w:r w:rsidR="00832BD2">
          <w:rPr>
            <w:webHidden/>
          </w:rPr>
          <w:instrText xml:space="preserve"> PAGEREF _Toc117176076 \h </w:instrText>
        </w:r>
        <w:r w:rsidR="00832BD2">
          <w:rPr>
            <w:webHidden/>
          </w:rPr>
        </w:r>
        <w:r w:rsidR="00832BD2">
          <w:rPr>
            <w:webHidden/>
          </w:rPr>
          <w:fldChar w:fldCharType="separate"/>
        </w:r>
        <w:r w:rsidR="00832BD2">
          <w:rPr>
            <w:webHidden/>
          </w:rPr>
          <w:t>5</w:t>
        </w:r>
        <w:r w:rsidR="00832BD2">
          <w:rPr>
            <w:webHidden/>
          </w:rPr>
          <w:fldChar w:fldCharType="end"/>
        </w:r>
      </w:hyperlink>
    </w:p>
    <w:p w14:paraId="40E9233E" w14:textId="4AEC0D43" w:rsidR="00832BD2" w:rsidRDefault="00000000">
      <w:pPr>
        <w:pStyle w:val="TOC2"/>
        <w:rPr>
          <w:rFonts w:asciiTheme="minorHAnsi" w:eastAsiaTheme="minorEastAsia" w:hAnsiTheme="minorHAnsi" w:cstheme="minorBidi"/>
          <w:sz w:val="22"/>
          <w:szCs w:val="22"/>
          <w:lang w:val="de-DE" w:eastAsia="de-DE"/>
        </w:rPr>
      </w:pPr>
      <w:hyperlink w:anchor="_Toc117176077" w:history="1">
        <w:r w:rsidR="00832BD2" w:rsidRPr="003D249B">
          <w:rPr>
            <w:rStyle w:val="Hyperlink"/>
          </w:rPr>
          <w:t>1.4</w:t>
        </w:r>
        <w:r w:rsidR="00832BD2">
          <w:rPr>
            <w:rFonts w:asciiTheme="minorHAnsi" w:eastAsiaTheme="minorEastAsia" w:hAnsiTheme="minorHAnsi" w:cstheme="minorBidi"/>
            <w:sz w:val="22"/>
            <w:szCs w:val="22"/>
            <w:lang w:val="de-DE" w:eastAsia="de-DE"/>
          </w:rPr>
          <w:tab/>
        </w:r>
        <w:r w:rsidR="00832BD2" w:rsidRPr="003D249B">
          <w:rPr>
            <w:rStyle w:val="Hyperlink"/>
          </w:rPr>
          <w:t>Additional Information</w:t>
        </w:r>
        <w:r w:rsidR="00832BD2">
          <w:rPr>
            <w:webHidden/>
          </w:rPr>
          <w:tab/>
        </w:r>
        <w:r w:rsidR="00832BD2">
          <w:rPr>
            <w:webHidden/>
          </w:rPr>
          <w:fldChar w:fldCharType="begin"/>
        </w:r>
        <w:r w:rsidR="00832BD2">
          <w:rPr>
            <w:webHidden/>
          </w:rPr>
          <w:instrText xml:space="preserve"> PAGEREF _Toc117176077 \h </w:instrText>
        </w:r>
        <w:r w:rsidR="00832BD2">
          <w:rPr>
            <w:webHidden/>
          </w:rPr>
        </w:r>
        <w:r w:rsidR="00832BD2">
          <w:rPr>
            <w:webHidden/>
          </w:rPr>
          <w:fldChar w:fldCharType="separate"/>
        </w:r>
        <w:r w:rsidR="00832BD2">
          <w:rPr>
            <w:webHidden/>
          </w:rPr>
          <w:t>6</w:t>
        </w:r>
        <w:r w:rsidR="00832BD2">
          <w:rPr>
            <w:webHidden/>
          </w:rPr>
          <w:fldChar w:fldCharType="end"/>
        </w:r>
      </w:hyperlink>
    </w:p>
    <w:p w14:paraId="4AF9D5F8" w14:textId="2A82AE95" w:rsidR="00832BD2" w:rsidRDefault="00000000">
      <w:pPr>
        <w:pStyle w:val="TOC2"/>
        <w:rPr>
          <w:rFonts w:asciiTheme="minorHAnsi" w:eastAsiaTheme="minorEastAsia" w:hAnsiTheme="minorHAnsi" w:cstheme="minorBidi"/>
          <w:sz w:val="22"/>
          <w:szCs w:val="22"/>
          <w:lang w:val="de-DE" w:eastAsia="de-DE"/>
        </w:rPr>
      </w:pPr>
      <w:hyperlink w:anchor="_Toc117176078" w:history="1">
        <w:r w:rsidR="00832BD2" w:rsidRPr="003D249B">
          <w:rPr>
            <w:rStyle w:val="Hyperlink"/>
          </w:rPr>
          <w:t>1.5</w:t>
        </w:r>
        <w:r w:rsidR="00832BD2">
          <w:rPr>
            <w:rFonts w:asciiTheme="minorHAnsi" w:eastAsiaTheme="minorEastAsia" w:hAnsiTheme="minorHAnsi" w:cstheme="minorBidi"/>
            <w:sz w:val="22"/>
            <w:szCs w:val="22"/>
            <w:lang w:val="de-DE" w:eastAsia="de-DE"/>
          </w:rPr>
          <w:tab/>
        </w:r>
        <w:r w:rsidR="00832BD2" w:rsidRPr="003D249B">
          <w:rPr>
            <w:rStyle w:val="Hyperlink"/>
          </w:rPr>
          <w:t>Conventions</w:t>
        </w:r>
        <w:r w:rsidR="00832BD2">
          <w:rPr>
            <w:webHidden/>
          </w:rPr>
          <w:tab/>
        </w:r>
        <w:r w:rsidR="00832BD2">
          <w:rPr>
            <w:webHidden/>
          </w:rPr>
          <w:fldChar w:fldCharType="begin"/>
        </w:r>
        <w:r w:rsidR="00832BD2">
          <w:rPr>
            <w:webHidden/>
          </w:rPr>
          <w:instrText xml:space="preserve"> PAGEREF _Toc117176078 \h </w:instrText>
        </w:r>
        <w:r w:rsidR="00832BD2">
          <w:rPr>
            <w:webHidden/>
          </w:rPr>
        </w:r>
        <w:r w:rsidR="00832BD2">
          <w:rPr>
            <w:webHidden/>
          </w:rPr>
          <w:fldChar w:fldCharType="separate"/>
        </w:r>
        <w:r w:rsidR="00832BD2">
          <w:rPr>
            <w:webHidden/>
          </w:rPr>
          <w:t>6</w:t>
        </w:r>
        <w:r w:rsidR="00832BD2">
          <w:rPr>
            <w:webHidden/>
          </w:rPr>
          <w:fldChar w:fldCharType="end"/>
        </w:r>
      </w:hyperlink>
    </w:p>
    <w:p w14:paraId="6D9259C4" w14:textId="1321364A" w:rsidR="00832BD2" w:rsidRDefault="00000000">
      <w:pPr>
        <w:pStyle w:val="TOC1"/>
        <w:rPr>
          <w:rFonts w:asciiTheme="minorHAnsi" w:eastAsiaTheme="minorEastAsia" w:hAnsiTheme="minorHAnsi" w:cstheme="minorBidi"/>
          <w:b w:val="0"/>
          <w:caps w:val="0"/>
          <w:sz w:val="22"/>
          <w:szCs w:val="22"/>
          <w:lang w:val="de-DE" w:eastAsia="de-DE"/>
        </w:rPr>
      </w:pPr>
      <w:hyperlink w:anchor="_Toc117176079" w:history="1">
        <w:r w:rsidR="00832BD2" w:rsidRPr="003D249B">
          <w:rPr>
            <w:rStyle w:val="Hyperlink"/>
          </w:rPr>
          <w:t>2</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Executive Summary</w:t>
        </w:r>
        <w:r w:rsidR="00832BD2">
          <w:rPr>
            <w:webHidden/>
          </w:rPr>
          <w:tab/>
        </w:r>
        <w:r w:rsidR="00832BD2">
          <w:rPr>
            <w:webHidden/>
          </w:rPr>
          <w:fldChar w:fldCharType="begin"/>
        </w:r>
        <w:r w:rsidR="00832BD2">
          <w:rPr>
            <w:webHidden/>
          </w:rPr>
          <w:instrText xml:space="preserve"> PAGEREF _Toc117176079 \h </w:instrText>
        </w:r>
        <w:r w:rsidR="00832BD2">
          <w:rPr>
            <w:webHidden/>
          </w:rPr>
        </w:r>
        <w:r w:rsidR="00832BD2">
          <w:rPr>
            <w:webHidden/>
          </w:rPr>
          <w:fldChar w:fldCharType="separate"/>
        </w:r>
        <w:r w:rsidR="00832BD2">
          <w:rPr>
            <w:webHidden/>
          </w:rPr>
          <w:t>8</w:t>
        </w:r>
        <w:r w:rsidR="00832BD2">
          <w:rPr>
            <w:webHidden/>
          </w:rPr>
          <w:fldChar w:fldCharType="end"/>
        </w:r>
      </w:hyperlink>
    </w:p>
    <w:p w14:paraId="228AA9C5" w14:textId="4B2C611E" w:rsidR="00832BD2" w:rsidRDefault="00000000">
      <w:pPr>
        <w:pStyle w:val="TOC2"/>
        <w:rPr>
          <w:rFonts w:asciiTheme="minorHAnsi" w:eastAsiaTheme="minorEastAsia" w:hAnsiTheme="minorHAnsi" w:cstheme="minorBidi"/>
          <w:sz w:val="22"/>
          <w:szCs w:val="22"/>
          <w:lang w:val="de-DE" w:eastAsia="de-DE"/>
        </w:rPr>
      </w:pPr>
      <w:hyperlink w:anchor="_Toc117176080" w:history="1">
        <w:r w:rsidR="00832BD2" w:rsidRPr="003D249B">
          <w:rPr>
            <w:rStyle w:val="Hyperlink"/>
          </w:rPr>
          <w:t>2.1</w:t>
        </w:r>
        <w:r w:rsidR="00832BD2">
          <w:rPr>
            <w:rFonts w:asciiTheme="minorHAnsi" w:eastAsiaTheme="minorEastAsia" w:hAnsiTheme="minorHAnsi" w:cstheme="minorBidi"/>
            <w:sz w:val="22"/>
            <w:szCs w:val="22"/>
            <w:lang w:val="de-DE" w:eastAsia="de-DE"/>
          </w:rPr>
          <w:tab/>
        </w:r>
        <w:r w:rsidR="00832BD2" w:rsidRPr="003D249B">
          <w:rPr>
            <w:rStyle w:val="Hyperlink"/>
          </w:rPr>
          <w:t>The Need for EFET Standards</w:t>
        </w:r>
        <w:r w:rsidR="00832BD2">
          <w:rPr>
            <w:webHidden/>
          </w:rPr>
          <w:tab/>
        </w:r>
        <w:r w:rsidR="00832BD2">
          <w:rPr>
            <w:webHidden/>
          </w:rPr>
          <w:fldChar w:fldCharType="begin"/>
        </w:r>
        <w:r w:rsidR="00832BD2">
          <w:rPr>
            <w:webHidden/>
          </w:rPr>
          <w:instrText xml:space="preserve"> PAGEREF _Toc117176080 \h </w:instrText>
        </w:r>
        <w:r w:rsidR="00832BD2">
          <w:rPr>
            <w:webHidden/>
          </w:rPr>
        </w:r>
        <w:r w:rsidR="00832BD2">
          <w:rPr>
            <w:webHidden/>
          </w:rPr>
          <w:fldChar w:fldCharType="separate"/>
        </w:r>
        <w:r w:rsidR="00832BD2">
          <w:rPr>
            <w:webHidden/>
          </w:rPr>
          <w:t>8</w:t>
        </w:r>
        <w:r w:rsidR="00832BD2">
          <w:rPr>
            <w:webHidden/>
          </w:rPr>
          <w:fldChar w:fldCharType="end"/>
        </w:r>
      </w:hyperlink>
    </w:p>
    <w:p w14:paraId="3C9F9DE5" w14:textId="785F2371" w:rsidR="00832BD2" w:rsidRDefault="00000000">
      <w:pPr>
        <w:pStyle w:val="TOC2"/>
        <w:rPr>
          <w:rFonts w:asciiTheme="minorHAnsi" w:eastAsiaTheme="minorEastAsia" w:hAnsiTheme="minorHAnsi" w:cstheme="minorBidi"/>
          <w:sz w:val="22"/>
          <w:szCs w:val="22"/>
          <w:lang w:val="de-DE" w:eastAsia="de-DE"/>
        </w:rPr>
      </w:pPr>
      <w:hyperlink w:anchor="_Toc117176081" w:history="1">
        <w:r w:rsidR="00832BD2" w:rsidRPr="003D249B">
          <w:rPr>
            <w:rStyle w:val="Hyperlink"/>
          </w:rPr>
          <w:t>2.2</w:t>
        </w:r>
        <w:r w:rsidR="00832BD2">
          <w:rPr>
            <w:rFonts w:asciiTheme="minorHAnsi" w:eastAsiaTheme="minorEastAsia" w:hAnsiTheme="minorHAnsi" w:cstheme="minorBidi"/>
            <w:sz w:val="22"/>
            <w:szCs w:val="22"/>
            <w:lang w:val="de-DE" w:eastAsia="de-DE"/>
          </w:rPr>
          <w:tab/>
        </w:r>
        <w:r w:rsidR="00832BD2" w:rsidRPr="003D249B">
          <w:rPr>
            <w:rStyle w:val="Hyperlink"/>
          </w:rPr>
          <w:t>The eSM initiative</w:t>
        </w:r>
        <w:r w:rsidR="00832BD2">
          <w:rPr>
            <w:webHidden/>
          </w:rPr>
          <w:tab/>
        </w:r>
        <w:r w:rsidR="00832BD2">
          <w:rPr>
            <w:webHidden/>
          </w:rPr>
          <w:fldChar w:fldCharType="begin"/>
        </w:r>
        <w:r w:rsidR="00832BD2">
          <w:rPr>
            <w:webHidden/>
          </w:rPr>
          <w:instrText xml:space="preserve"> PAGEREF _Toc117176081 \h </w:instrText>
        </w:r>
        <w:r w:rsidR="00832BD2">
          <w:rPr>
            <w:webHidden/>
          </w:rPr>
        </w:r>
        <w:r w:rsidR="00832BD2">
          <w:rPr>
            <w:webHidden/>
          </w:rPr>
          <w:fldChar w:fldCharType="separate"/>
        </w:r>
        <w:r w:rsidR="00832BD2">
          <w:rPr>
            <w:webHidden/>
          </w:rPr>
          <w:t>9</w:t>
        </w:r>
        <w:r w:rsidR="00832BD2">
          <w:rPr>
            <w:webHidden/>
          </w:rPr>
          <w:fldChar w:fldCharType="end"/>
        </w:r>
      </w:hyperlink>
    </w:p>
    <w:p w14:paraId="52791DED" w14:textId="4319991A" w:rsidR="00832BD2" w:rsidRDefault="00000000">
      <w:pPr>
        <w:pStyle w:val="TOC2"/>
        <w:rPr>
          <w:rFonts w:asciiTheme="minorHAnsi" w:eastAsiaTheme="minorEastAsia" w:hAnsiTheme="minorHAnsi" w:cstheme="minorBidi"/>
          <w:sz w:val="22"/>
          <w:szCs w:val="22"/>
          <w:lang w:val="de-DE" w:eastAsia="de-DE"/>
        </w:rPr>
      </w:pPr>
      <w:hyperlink w:anchor="_Toc117176082" w:history="1">
        <w:r w:rsidR="00832BD2" w:rsidRPr="003D249B">
          <w:rPr>
            <w:rStyle w:val="Hyperlink"/>
          </w:rPr>
          <w:t>2.3</w:t>
        </w:r>
        <w:r w:rsidR="00832BD2">
          <w:rPr>
            <w:rFonts w:asciiTheme="minorHAnsi" w:eastAsiaTheme="minorEastAsia" w:hAnsiTheme="minorHAnsi" w:cstheme="minorBidi"/>
            <w:sz w:val="22"/>
            <w:szCs w:val="22"/>
            <w:lang w:val="de-DE" w:eastAsia="de-DE"/>
          </w:rPr>
          <w:tab/>
        </w:r>
        <w:r w:rsidR="00832BD2" w:rsidRPr="003D249B">
          <w:rPr>
            <w:rStyle w:val="Hyperlink"/>
          </w:rPr>
          <w:t>High-Level Principles</w:t>
        </w:r>
        <w:r w:rsidR="00832BD2">
          <w:rPr>
            <w:webHidden/>
          </w:rPr>
          <w:tab/>
        </w:r>
        <w:r w:rsidR="00832BD2">
          <w:rPr>
            <w:webHidden/>
          </w:rPr>
          <w:fldChar w:fldCharType="begin"/>
        </w:r>
        <w:r w:rsidR="00832BD2">
          <w:rPr>
            <w:webHidden/>
          </w:rPr>
          <w:instrText xml:space="preserve"> PAGEREF _Toc117176082 \h </w:instrText>
        </w:r>
        <w:r w:rsidR="00832BD2">
          <w:rPr>
            <w:webHidden/>
          </w:rPr>
        </w:r>
        <w:r w:rsidR="00832BD2">
          <w:rPr>
            <w:webHidden/>
          </w:rPr>
          <w:fldChar w:fldCharType="separate"/>
        </w:r>
        <w:r w:rsidR="00832BD2">
          <w:rPr>
            <w:webHidden/>
          </w:rPr>
          <w:t>10</w:t>
        </w:r>
        <w:r w:rsidR="00832BD2">
          <w:rPr>
            <w:webHidden/>
          </w:rPr>
          <w:fldChar w:fldCharType="end"/>
        </w:r>
      </w:hyperlink>
    </w:p>
    <w:p w14:paraId="0B7DEEBC" w14:textId="5D89A22F" w:rsidR="00832BD2" w:rsidRDefault="00000000">
      <w:pPr>
        <w:pStyle w:val="TOC2"/>
        <w:rPr>
          <w:rFonts w:asciiTheme="minorHAnsi" w:eastAsiaTheme="minorEastAsia" w:hAnsiTheme="minorHAnsi" w:cstheme="minorBidi"/>
          <w:sz w:val="22"/>
          <w:szCs w:val="22"/>
          <w:lang w:val="de-DE" w:eastAsia="de-DE"/>
        </w:rPr>
      </w:pPr>
      <w:hyperlink w:anchor="_Toc117176083" w:history="1">
        <w:r w:rsidR="00832BD2" w:rsidRPr="003D249B">
          <w:rPr>
            <w:rStyle w:val="Hyperlink"/>
          </w:rPr>
          <w:t>2.4</w:t>
        </w:r>
        <w:r w:rsidR="00832BD2">
          <w:rPr>
            <w:rFonts w:asciiTheme="minorHAnsi" w:eastAsiaTheme="minorEastAsia" w:hAnsiTheme="minorHAnsi" w:cstheme="minorBidi"/>
            <w:sz w:val="22"/>
            <w:szCs w:val="22"/>
            <w:lang w:val="de-DE" w:eastAsia="de-DE"/>
          </w:rPr>
          <w:tab/>
        </w:r>
        <w:r w:rsidR="00832BD2" w:rsidRPr="003D249B">
          <w:rPr>
            <w:rStyle w:val="Hyperlink"/>
          </w:rPr>
          <w:t>Conclusions</w:t>
        </w:r>
        <w:r w:rsidR="00832BD2">
          <w:rPr>
            <w:webHidden/>
          </w:rPr>
          <w:tab/>
        </w:r>
        <w:r w:rsidR="00832BD2">
          <w:rPr>
            <w:webHidden/>
          </w:rPr>
          <w:fldChar w:fldCharType="begin"/>
        </w:r>
        <w:r w:rsidR="00832BD2">
          <w:rPr>
            <w:webHidden/>
          </w:rPr>
          <w:instrText xml:space="preserve"> PAGEREF _Toc117176083 \h </w:instrText>
        </w:r>
        <w:r w:rsidR="00832BD2">
          <w:rPr>
            <w:webHidden/>
          </w:rPr>
        </w:r>
        <w:r w:rsidR="00832BD2">
          <w:rPr>
            <w:webHidden/>
          </w:rPr>
          <w:fldChar w:fldCharType="separate"/>
        </w:r>
        <w:r w:rsidR="00832BD2">
          <w:rPr>
            <w:webHidden/>
          </w:rPr>
          <w:t>11</w:t>
        </w:r>
        <w:r w:rsidR="00832BD2">
          <w:rPr>
            <w:webHidden/>
          </w:rPr>
          <w:fldChar w:fldCharType="end"/>
        </w:r>
      </w:hyperlink>
    </w:p>
    <w:p w14:paraId="793C4968" w14:textId="490886D4" w:rsidR="00832BD2" w:rsidRDefault="00000000">
      <w:pPr>
        <w:pStyle w:val="TOC2"/>
        <w:rPr>
          <w:rFonts w:asciiTheme="minorHAnsi" w:eastAsiaTheme="minorEastAsia" w:hAnsiTheme="minorHAnsi" w:cstheme="minorBidi"/>
          <w:sz w:val="22"/>
          <w:szCs w:val="22"/>
          <w:lang w:val="de-DE" w:eastAsia="de-DE"/>
        </w:rPr>
      </w:pPr>
      <w:hyperlink w:anchor="_Toc117176084" w:history="1">
        <w:r w:rsidR="00832BD2" w:rsidRPr="003D249B">
          <w:rPr>
            <w:rStyle w:val="Hyperlink"/>
          </w:rPr>
          <w:t>2.5</w:t>
        </w:r>
        <w:r w:rsidR="00832BD2">
          <w:rPr>
            <w:rFonts w:asciiTheme="minorHAnsi" w:eastAsiaTheme="minorEastAsia" w:hAnsiTheme="minorHAnsi" w:cstheme="minorBidi"/>
            <w:sz w:val="22"/>
            <w:szCs w:val="22"/>
            <w:lang w:val="de-DE" w:eastAsia="de-DE"/>
          </w:rPr>
          <w:tab/>
        </w:r>
        <w:r w:rsidR="00832BD2" w:rsidRPr="003D249B">
          <w:rPr>
            <w:rStyle w:val="Hyperlink"/>
          </w:rPr>
          <w:t>New in this version</w:t>
        </w:r>
        <w:r w:rsidR="00832BD2">
          <w:rPr>
            <w:webHidden/>
          </w:rPr>
          <w:tab/>
        </w:r>
        <w:r w:rsidR="00832BD2">
          <w:rPr>
            <w:webHidden/>
          </w:rPr>
          <w:fldChar w:fldCharType="begin"/>
        </w:r>
        <w:r w:rsidR="00832BD2">
          <w:rPr>
            <w:webHidden/>
          </w:rPr>
          <w:instrText xml:space="preserve"> PAGEREF _Toc117176084 \h </w:instrText>
        </w:r>
        <w:r w:rsidR="00832BD2">
          <w:rPr>
            <w:webHidden/>
          </w:rPr>
        </w:r>
        <w:r w:rsidR="00832BD2">
          <w:rPr>
            <w:webHidden/>
          </w:rPr>
          <w:fldChar w:fldCharType="separate"/>
        </w:r>
        <w:r w:rsidR="00832BD2">
          <w:rPr>
            <w:webHidden/>
          </w:rPr>
          <w:t>11</w:t>
        </w:r>
        <w:r w:rsidR="00832BD2">
          <w:rPr>
            <w:webHidden/>
          </w:rPr>
          <w:fldChar w:fldCharType="end"/>
        </w:r>
      </w:hyperlink>
    </w:p>
    <w:p w14:paraId="18D913F1" w14:textId="158AA4A2" w:rsidR="00832BD2" w:rsidRDefault="00000000">
      <w:pPr>
        <w:pStyle w:val="TOC1"/>
        <w:rPr>
          <w:rFonts w:asciiTheme="minorHAnsi" w:eastAsiaTheme="minorEastAsia" w:hAnsiTheme="minorHAnsi" w:cstheme="minorBidi"/>
          <w:b w:val="0"/>
          <w:caps w:val="0"/>
          <w:sz w:val="22"/>
          <w:szCs w:val="22"/>
          <w:lang w:val="de-DE" w:eastAsia="de-DE"/>
        </w:rPr>
      </w:pPr>
      <w:hyperlink w:anchor="_Toc117176085" w:history="1">
        <w:r w:rsidR="00832BD2" w:rsidRPr="003D249B">
          <w:rPr>
            <w:rStyle w:val="Hyperlink"/>
          </w:rPr>
          <w:t>3</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Overview</w:t>
        </w:r>
        <w:r w:rsidR="00832BD2">
          <w:rPr>
            <w:webHidden/>
          </w:rPr>
          <w:tab/>
        </w:r>
        <w:r w:rsidR="00832BD2">
          <w:rPr>
            <w:webHidden/>
          </w:rPr>
          <w:fldChar w:fldCharType="begin"/>
        </w:r>
        <w:r w:rsidR="00832BD2">
          <w:rPr>
            <w:webHidden/>
          </w:rPr>
          <w:instrText xml:space="preserve"> PAGEREF _Toc117176085 \h </w:instrText>
        </w:r>
        <w:r w:rsidR="00832BD2">
          <w:rPr>
            <w:webHidden/>
          </w:rPr>
        </w:r>
        <w:r w:rsidR="00832BD2">
          <w:rPr>
            <w:webHidden/>
          </w:rPr>
          <w:fldChar w:fldCharType="separate"/>
        </w:r>
        <w:r w:rsidR="00832BD2">
          <w:rPr>
            <w:webHidden/>
          </w:rPr>
          <w:t>13</w:t>
        </w:r>
        <w:r w:rsidR="00832BD2">
          <w:rPr>
            <w:webHidden/>
          </w:rPr>
          <w:fldChar w:fldCharType="end"/>
        </w:r>
      </w:hyperlink>
    </w:p>
    <w:p w14:paraId="5ADED373" w14:textId="6CCC5F8E" w:rsidR="00832BD2" w:rsidRDefault="00000000">
      <w:pPr>
        <w:pStyle w:val="TOC2"/>
        <w:rPr>
          <w:rFonts w:asciiTheme="minorHAnsi" w:eastAsiaTheme="minorEastAsia" w:hAnsiTheme="minorHAnsi" w:cstheme="minorBidi"/>
          <w:sz w:val="22"/>
          <w:szCs w:val="22"/>
          <w:lang w:val="de-DE" w:eastAsia="de-DE"/>
        </w:rPr>
      </w:pPr>
      <w:hyperlink w:anchor="_Toc117176086" w:history="1">
        <w:r w:rsidR="00832BD2" w:rsidRPr="003D249B">
          <w:rPr>
            <w:rStyle w:val="Hyperlink"/>
          </w:rPr>
          <w:t>3.1</w:t>
        </w:r>
        <w:r w:rsidR="00832BD2">
          <w:rPr>
            <w:rFonts w:asciiTheme="minorHAnsi" w:eastAsiaTheme="minorEastAsia" w:hAnsiTheme="minorHAnsi" w:cstheme="minorBidi"/>
            <w:sz w:val="22"/>
            <w:szCs w:val="22"/>
            <w:lang w:val="de-DE" w:eastAsia="de-DE"/>
          </w:rPr>
          <w:tab/>
        </w:r>
        <w:r w:rsidR="00832BD2" w:rsidRPr="003D249B">
          <w:rPr>
            <w:rStyle w:val="Hyperlink"/>
          </w:rPr>
          <w:t>Roles and Responsibilities in Standardisation</w:t>
        </w:r>
        <w:r w:rsidR="00832BD2">
          <w:rPr>
            <w:webHidden/>
          </w:rPr>
          <w:tab/>
        </w:r>
        <w:r w:rsidR="00832BD2">
          <w:rPr>
            <w:webHidden/>
          </w:rPr>
          <w:fldChar w:fldCharType="begin"/>
        </w:r>
        <w:r w:rsidR="00832BD2">
          <w:rPr>
            <w:webHidden/>
          </w:rPr>
          <w:instrText xml:space="preserve"> PAGEREF _Toc117176086 \h </w:instrText>
        </w:r>
        <w:r w:rsidR="00832BD2">
          <w:rPr>
            <w:webHidden/>
          </w:rPr>
        </w:r>
        <w:r w:rsidR="00832BD2">
          <w:rPr>
            <w:webHidden/>
          </w:rPr>
          <w:fldChar w:fldCharType="separate"/>
        </w:r>
        <w:r w:rsidR="00832BD2">
          <w:rPr>
            <w:webHidden/>
          </w:rPr>
          <w:t>13</w:t>
        </w:r>
        <w:r w:rsidR="00832BD2">
          <w:rPr>
            <w:webHidden/>
          </w:rPr>
          <w:fldChar w:fldCharType="end"/>
        </w:r>
      </w:hyperlink>
    </w:p>
    <w:p w14:paraId="3162C6E2" w14:textId="23E2EB85" w:rsidR="00832BD2" w:rsidRDefault="00000000">
      <w:pPr>
        <w:pStyle w:val="TOC2"/>
        <w:rPr>
          <w:rFonts w:asciiTheme="minorHAnsi" w:eastAsiaTheme="minorEastAsia" w:hAnsiTheme="minorHAnsi" w:cstheme="minorBidi"/>
          <w:sz w:val="22"/>
          <w:szCs w:val="22"/>
          <w:lang w:val="de-DE" w:eastAsia="de-DE"/>
        </w:rPr>
      </w:pPr>
      <w:hyperlink w:anchor="_Toc117176087" w:history="1">
        <w:r w:rsidR="00832BD2" w:rsidRPr="003D249B">
          <w:rPr>
            <w:rStyle w:val="Hyperlink"/>
          </w:rPr>
          <w:t>3.2</w:t>
        </w:r>
        <w:r w:rsidR="00832BD2">
          <w:rPr>
            <w:rFonts w:asciiTheme="minorHAnsi" w:eastAsiaTheme="minorEastAsia" w:hAnsiTheme="minorHAnsi" w:cstheme="minorBidi"/>
            <w:sz w:val="22"/>
            <w:szCs w:val="22"/>
            <w:lang w:val="de-DE" w:eastAsia="de-DE"/>
          </w:rPr>
          <w:tab/>
        </w:r>
        <w:r w:rsidR="00832BD2" w:rsidRPr="003D249B">
          <w:rPr>
            <w:rStyle w:val="Hyperlink"/>
          </w:rPr>
          <w:t>Version Control</w:t>
        </w:r>
        <w:r w:rsidR="00832BD2">
          <w:rPr>
            <w:webHidden/>
          </w:rPr>
          <w:tab/>
        </w:r>
        <w:r w:rsidR="00832BD2">
          <w:rPr>
            <w:webHidden/>
          </w:rPr>
          <w:fldChar w:fldCharType="begin"/>
        </w:r>
        <w:r w:rsidR="00832BD2">
          <w:rPr>
            <w:webHidden/>
          </w:rPr>
          <w:instrText xml:space="preserve"> PAGEREF _Toc117176087 \h </w:instrText>
        </w:r>
        <w:r w:rsidR="00832BD2">
          <w:rPr>
            <w:webHidden/>
          </w:rPr>
        </w:r>
        <w:r w:rsidR="00832BD2">
          <w:rPr>
            <w:webHidden/>
          </w:rPr>
          <w:fldChar w:fldCharType="separate"/>
        </w:r>
        <w:r w:rsidR="00832BD2">
          <w:rPr>
            <w:webHidden/>
          </w:rPr>
          <w:t>13</w:t>
        </w:r>
        <w:r w:rsidR="00832BD2">
          <w:rPr>
            <w:webHidden/>
          </w:rPr>
          <w:fldChar w:fldCharType="end"/>
        </w:r>
      </w:hyperlink>
    </w:p>
    <w:p w14:paraId="3574995B" w14:textId="454192B5" w:rsidR="00832BD2" w:rsidRDefault="00000000">
      <w:pPr>
        <w:pStyle w:val="TOC1"/>
        <w:rPr>
          <w:rFonts w:asciiTheme="minorHAnsi" w:eastAsiaTheme="minorEastAsia" w:hAnsiTheme="minorHAnsi" w:cstheme="minorBidi"/>
          <w:b w:val="0"/>
          <w:caps w:val="0"/>
          <w:sz w:val="22"/>
          <w:szCs w:val="22"/>
          <w:lang w:val="de-DE" w:eastAsia="de-DE"/>
        </w:rPr>
      </w:pPr>
      <w:hyperlink w:anchor="_Toc117176088" w:history="1">
        <w:r w:rsidR="00832BD2" w:rsidRPr="003D249B">
          <w:rPr>
            <w:rStyle w:val="Hyperlink"/>
          </w:rPr>
          <w:t>4</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Current Processes and Business Requirements</w:t>
        </w:r>
        <w:r w:rsidR="00832BD2">
          <w:rPr>
            <w:webHidden/>
          </w:rPr>
          <w:tab/>
        </w:r>
        <w:r w:rsidR="00832BD2">
          <w:rPr>
            <w:webHidden/>
          </w:rPr>
          <w:fldChar w:fldCharType="begin"/>
        </w:r>
        <w:r w:rsidR="00832BD2">
          <w:rPr>
            <w:webHidden/>
          </w:rPr>
          <w:instrText xml:space="preserve"> PAGEREF _Toc117176088 \h </w:instrText>
        </w:r>
        <w:r w:rsidR="00832BD2">
          <w:rPr>
            <w:webHidden/>
          </w:rPr>
        </w:r>
        <w:r w:rsidR="00832BD2">
          <w:rPr>
            <w:webHidden/>
          </w:rPr>
          <w:fldChar w:fldCharType="separate"/>
        </w:r>
        <w:r w:rsidR="00832BD2">
          <w:rPr>
            <w:webHidden/>
          </w:rPr>
          <w:t>15</w:t>
        </w:r>
        <w:r w:rsidR="00832BD2">
          <w:rPr>
            <w:webHidden/>
          </w:rPr>
          <w:fldChar w:fldCharType="end"/>
        </w:r>
      </w:hyperlink>
    </w:p>
    <w:p w14:paraId="552BF5F3" w14:textId="1A56AF08" w:rsidR="00832BD2" w:rsidRDefault="00000000">
      <w:pPr>
        <w:pStyle w:val="TOC2"/>
        <w:rPr>
          <w:rFonts w:asciiTheme="minorHAnsi" w:eastAsiaTheme="minorEastAsia" w:hAnsiTheme="minorHAnsi" w:cstheme="minorBidi"/>
          <w:sz w:val="22"/>
          <w:szCs w:val="22"/>
          <w:lang w:val="de-DE" w:eastAsia="de-DE"/>
        </w:rPr>
      </w:pPr>
      <w:hyperlink w:anchor="_Toc117176089" w:history="1">
        <w:r w:rsidR="00832BD2" w:rsidRPr="003D249B">
          <w:rPr>
            <w:rStyle w:val="Hyperlink"/>
          </w:rPr>
          <w:t>4.1</w:t>
        </w:r>
        <w:r w:rsidR="00832BD2">
          <w:rPr>
            <w:rFonts w:asciiTheme="minorHAnsi" w:eastAsiaTheme="minorEastAsia" w:hAnsiTheme="minorHAnsi" w:cstheme="minorBidi"/>
            <w:sz w:val="22"/>
            <w:szCs w:val="22"/>
            <w:lang w:val="de-DE" w:eastAsia="de-DE"/>
          </w:rPr>
          <w:tab/>
        </w:r>
        <w:r w:rsidR="00832BD2" w:rsidRPr="003D249B">
          <w:rPr>
            <w:rStyle w:val="Hyperlink"/>
          </w:rPr>
          <w:t>Current Business Processes</w:t>
        </w:r>
        <w:r w:rsidR="00832BD2">
          <w:rPr>
            <w:webHidden/>
          </w:rPr>
          <w:tab/>
        </w:r>
        <w:r w:rsidR="00832BD2">
          <w:rPr>
            <w:webHidden/>
          </w:rPr>
          <w:fldChar w:fldCharType="begin"/>
        </w:r>
        <w:r w:rsidR="00832BD2">
          <w:rPr>
            <w:webHidden/>
          </w:rPr>
          <w:instrText xml:space="preserve"> PAGEREF _Toc117176089 \h </w:instrText>
        </w:r>
        <w:r w:rsidR="00832BD2">
          <w:rPr>
            <w:webHidden/>
          </w:rPr>
        </w:r>
        <w:r w:rsidR="00832BD2">
          <w:rPr>
            <w:webHidden/>
          </w:rPr>
          <w:fldChar w:fldCharType="separate"/>
        </w:r>
        <w:r w:rsidR="00832BD2">
          <w:rPr>
            <w:webHidden/>
          </w:rPr>
          <w:t>15</w:t>
        </w:r>
        <w:r w:rsidR="00832BD2">
          <w:rPr>
            <w:webHidden/>
          </w:rPr>
          <w:fldChar w:fldCharType="end"/>
        </w:r>
      </w:hyperlink>
    </w:p>
    <w:p w14:paraId="12874678" w14:textId="6223753A" w:rsidR="00832BD2" w:rsidRDefault="00000000">
      <w:pPr>
        <w:pStyle w:val="TOC2"/>
        <w:rPr>
          <w:rFonts w:asciiTheme="minorHAnsi" w:eastAsiaTheme="minorEastAsia" w:hAnsiTheme="minorHAnsi" w:cstheme="minorBidi"/>
          <w:sz w:val="22"/>
          <w:szCs w:val="22"/>
          <w:lang w:val="de-DE" w:eastAsia="de-DE"/>
        </w:rPr>
      </w:pPr>
      <w:hyperlink w:anchor="_Toc117176090" w:history="1">
        <w:r w:rsidR="00832BD2" w:rsidRPr="003D249B">
          <w:rPr>
            <w:rStyle w:val="Hyperlink"/>
          </w:rPr>
          <w:t>4.2</w:t>
        </w:r>
        <w:r w:rsidR="00832BD2">
          <w:rPr>
            <w:rFonts w:asciiTheme="minorHAnsi" w:eastAsiaTheme="minorEastAsia" w:hAnsiTheme="minorHAnsi" w:cstheme="minorBidi"/>
            <w:sz w:val="22"/>
            <w:szCs w:val="22"/>
            <w:lang w:val="de-DE" w:eastAsia="de-DE"/>
          </w:rPr>
          <w:tab/>
        </w:r>
        <w:r w:rsidR="00832BD2" w:rsidRPr="003D249B">
          <w:rPr>
            <w:rStyle w:val="Hyperlink"/>
          </w:rPr>
          <w:t>Benefits of electronic Settlement Matching</w:t>
        </w:r>
        <w:r w:rsidR="00832BD2">
          <w:rPr>
            <w:webHidden/>
          </w:rPr>
          <w:tab/>
        </w:r>
        <w:r w:rsidR="00832BD2">
          <w:rPr>
            <w:webHidden/>
          </w:rPr>
          <w:fldChar w:fldCharType="begin"/>
        </w:r>
        <w:r w:rsidR="00832BD2">
          <w:rPr>
            <w:webHidden/>
          </w:rPr>
          <w:instrText xml:space="preserve"> PAGEREF _Toc117176090 \h </w:instrText>
        </w:r>
        <w:r w:rsidR="00832BD2">
          <w:rPr>
            <w:webHidden/>
          </w:rPr>
        </w:r>
        <w:r w:rsidR="00832BD2">
          <w:rPr>
            <w:webHidden/>
          </w:rPr>
          <w:fldChar w:fldCharType="separate"/>
        </w:r>
        <w:r w:rsidR="00832BD2">
          <w:rPr>
            <w:webHidden/>
          </w:rPr>
          <w:t>18</w:t>
        </w:r>
        <w:r w:rsidR="00832BD2">
          <w:rPr>
            <w:webHidden/>
          </w:rPr>
          <w:fldChar w:fldCharType="end"/>
        </w:r>
      </w:hyperlink>
    </w:p>
    <w:p w14:paraId="6AA71F3D" w14:textId="0A510C77" w:rsidR="00832BD2" w:rsidRDefault="00000000">
      <w:pPr>
        <w:pStyle w:val="TOC2"/>
        <w:rPr>
          <w:rFonts w:asciiTheme="minorHAnsi" w:eastAsiaTheme="minorEastAsia" w:hAnsiTheme="minorHAnsi" w:cstheme="minorBidi"/>
          <w:sz w:val="22"/>
          <w:szCs w:val="22"/>
          <w:lang w:val="de-DE" w:eastAsia="de-DE"/>
        </w:rPr>
      </w:pPr>
      <w:hyperlink w:anchor="_Toc117176091" w:history="1">
        <w:r w:rsidR="00832BD2" w:rsidRPr="003D249B">
          <w:rPr>
            <w:rStyle w:val="Hyperlink"/>
          </w:rPr>
          <w:t>4.3</w:t>
        </w:r>
        <w:r w:rsidR="00832BD2">
          <w:rPr>
            <w:rFonts w:asciiTheme="minorHAnsi" w:eastAsiaTheme="minorEastAsia" w:hAnsiTheme="minorHAnsi" w:cstheme="minorBidi"/>
            <w:sz w:val="22"/>
            <w:szCs w:val="22"/>
            <w:lang w:val="de-DE" w:eastAsia="de-DE"/>
          </w:rPr>
          <w:tab/>
        </w:r>
        <w:r w:rsidR="00832BD2" w:rsidRPr="003D249B">
          <w:rPr>
            <w:rStyle w:val="Hyperlink"/>
          </w:rPr>
          <w:t>Requirements of electronic Settlement Matching</w:t>
        </w:r>
        <w:r w:rsidR="00832BD2">
          <w:rPr>
            <w:webHidden/>
          </w:rPr>
          <w:tab/>
        </w:r>
        <w:r w:rsidR="00832BD2">
          <w:rPr>
            <w:webHidden/>
          </w:rPr>
          <w:fldChar w:fldCharType="begin"/>
        </w:r>
        <w:r w:rsidR="00832BD2">
          <w:rPr>
            <w:webHidden/>
          </w:rPr>
          <w:instrText xml:space="preserve"> PAGEREF _Toc117176091 \h </w:instrText>
        </w:r>
        <w:r w:rsidR="00832BD2">
          <w:rPr>
            <w:webHidden/>
          </w:rPr>
        </w:r>
        <w:r w:rsidR="00832BD2">
          <w:rPr>
            <w:webHidden/>
          </w:rPr>
          <w:fldChar w:fldCharType="separate"/>
        </w:r>
        <w:r w:rsidR="00832BD2">
          <w:rPr>
            <w:webHidden/>
          </w:rPr>
          <w:t>20</w:t>
        </w:r>
        <w:r w:rsidR="00832BD2">
          <w:rPr>
            <w:webHidden/>
          </w:rPr>
          <w:fldChar w:fldCharType="end"/>
        </w:r>
      </w:hyperlink>
    </w:p>
    <w:p w14:paraId="28666976" w14:textId="21CABD8C" w:rsidR="00832BD2" w:rsidRDefault="00000000">
      <w:pPr>
        <w:pStyle w:val="TOC2"/>
        <w:rPr>
          <w:rFonts w:asciiTheme="minorHAnsi" w:eastAsiaTheme="minorEastAsia" w:hAnsiTheme="minorHAnsi" w:cstheme="minorBidi"/>
          <w:sz w:val="22"/>
          <w:szCs w:val="22"/>
          <w:lang w:val="de-DE" w:eastAsia="de-DE"/>
        </w:rPr>
      </w:pPr>
      <w:hyperlink w:anchor="_Toc117176092" w:history="1">
        <w:r w:rsidR="00832BD2" w:rsidRPr="003D249B">
          <w:rPr>
            <w:rStyle w:val="Hyperlink"/>
          </w:rPr>
          <w:t>4.4</w:t>
        </w:r>
        <w:r w:rsidR="00832BD2">
          <w:rPr>
            <w:rFonts w:asciiTheme="minorHAnsi" w:eastAsiaTheme="minorEastAsia" w:hAnsiTheme="minorHAnsi" w:cstheme="minorBidi"/>
            <w:sz w:val="22"/>
            <w:szCs w:val="22"/>
            <w:lang w:val="de-DE" w:eastAsia="de-DE"/>
          </w:rPr>
          <w:tab/>
        </w:r>
        <w:r w:rsidR="00832BD2" w:rsidRPr="003D249B">
          <w:rPr>
            <w:rStyle w:val="Hyperlink"/>
          </w:rPr>
          <w:t>Best practice guidelines for implementation of eSM</w:t>
        </w:r>
        <w:r w:rsidR="00832BD2">
          <w:rPr>
            <w:webHidden/>
          </w:rPr>
          <w:tab/>
        </w:r>
        <w:r w:rsidR="00832BD2">
          <w:rPr>
            <w:webHidden/>
          </w:rPr>
          <w:fldChar w:fldCharType="begin"/>
        </w:r>
        <w:r w:rsidR="00832BD2">
          <w:rPr>
            <w:webHidden/>
          </w:rPr>
          <w:instrText xml:space="preserve"> PAGEREF _Toc117176092 \h </w:instrText>
        </w:r>
        <w:r w:rsidR="00832BD2">
          <w:rPr>
            <w:webHidden/>
          </w:rPr>
        </w:r>
        <w:r w:rsidR="00832BD2">
          <w:rPr>
            <w:webHidden/>
          </w:rPr>
          <w:fldChar w:fldCharType="separate"/>
        </w:r>
        <w:r w:rsidR="00832BD2">
          <w:rPr>
            <w:webHidden/>
          </w:rPr>
          <w:t>24</w:t>
        </w:r>
        <w:r w:rsidR="00832BD2">
          <w:rPr>
            <w:webHidden/>
          </w:rPr>
          <w:fldChar w:fldCharType="end"/>
        </w:r>
      </w:hyperlink>
    </w:p>
    <w:p w14:paraId="7BE8A8D5" w14:textId="09198812" w:rsidR="00832BD2" w:rsidRDefault="00000000">
      <w:pPr>
        <w:pStyle w:val="TOC1"/>
        <w:rPr>
          <w:rFonts w:asciiTheme="minorHAnsi" w:eastAsiaTheme="minorEastAsia" w:hAnsiTheme="minorHAnsi" w:cstheme="minorBidi"/>
          <w:b w:val="0"/>
          <w:caps w:val="0"/>
          <w:sz w:val="22"/>
          <w:szCs w:val="22"/>
          <w:lang w:val="de-DE" w:eastAsia="de-DE"/>
        </w:rPr>
      </w:pPr>
      <w:hyperlink w:anchor="_Toc117176093" w:history="1">
        <w:r w:rsidR="00832BD2" w:rsidRPr="003D249B">
          <w:rPr>
            <w:rStyle w:val="Hyperlink"/>
          </w:rPr>
          <w:t>5</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Electronic Business Processes – Overview</w:t>
        </w:r>
        <w:r w:rsidR="00832BD2">
          <w:rPr>
            <w:webHidden/>
          </w:rPr>
          <w:tab/>
        </w:r>
        <w:r w:rsidR="00832BD2">
          <w:rPr>
            <w:webHidden/>
          </w:rPr>
          <w:fldChar w:fldCharType="begin"/>
        </w:r>
        <w:r w:rsidR="00832BD2">
          <w:rPr>
            <w:webHidden/>
          </w:rPr>
          <w:instrText xml:space="preserve"> PAGEREF _Toc117176093 \h </w:instrText>
        </w:r>
        <w:r w:rsidR="00832BD2">
          <w:rPr>
            <w:webHidden/>
          </w:rPr>
        </w:r>
        <w:r w:rsidR="00832BD2">
          <w:rPr>
            <w:webHidden/>
          </w:rPr>
          <w:fldChar w:fldCharType="separate"/>
        </w:r>
        <w:r w:rsidR="00832BD2">
          <w:rPr>
            <w:webHidden/>
          </w:rPr>
          <w:t>33</w:t>
        </w:r>
        <w:r w:rsidR="00832BD2">
          <w:rPr>
            <w:webHidden/>
          </w:rPr>
          <w:fldChar w:fldCharType="end"/>
        </w:r>
      </w:hyperlink>
    </w:p>
    <w:p w14:paraId="27A1F2D5" w14:textId="7E3E7507" w:rsidR="00832BD2" w:rsidRDefault="00000000">
      <w:pPr>
        <w:pStyle w:val="TOC2"/>
        <w:rPr>
          <w:rFonts w:asciiTheme="minorHAnsi" w:eastAsiaTheme="minorEastAsia" w:hAnsiTheme="minorHAnsi" w:cstheme="minorBidi"/>
          <w:sz w:val="22"/>
          <w:szCs w:val="22"/>
          <w:lang w:val="de-DE" w:eastAsia="de-DE"/>
        </w:rPr>
      </w:pPr>
      <w:hyperlink w:anchor="_Toc117176094" w:history="1">
        <w:r w:rsidR="00832BD2" w:rsidRPr="003D249B">
          <w:rPr>
            <w:rStyle w:val="Hyperlink"/>
          </w:rPr>
          <w:t>5.1</w:t>
        </w:r>
        <w:r w:rsidR="00832BD2">
          <w:rPr>
            <w:rFonts w:asciiTheme="minorHAnsi" w:eastAsiaTheme="minorEastAsia" w:hAnsiTheme="minorHAnsi" w:cstheme="minorBidi"/>
            <w:sz w:val="22"/>
            <w:szCs w:val="22"/>
            <w:lang w:val="de-DE" w:eastAsia="de-DE"/>
          </w:rPr>
          <w:tab/>
        </w:r>
        <w:r w:rsidR="00832BD2" w:rsidRPr="003D249B">
          <w:rPr>
            <w:rStyle w:val="Hyperlink"/>
          </w:rPr>
          <w:t>Introduction</w:t>
        </w:r>
        <w:r w:rsidR="00832BD2">
          <w:rPr>
            <w:webHidden/>
          </w:rPr>
          <w:tab/>
        </w:r>
        <w:r w:rsidR="00832BD2">
          <w:rPr>
            <w:webHidden/>
          </w:rPr>
          <w:fldChar w:fldCharType="begin"/>
        </w:r>
        <w:r w:rsidR="00832BD2">
          <w:rPr>
            <w:webHidden/>
          </w:rPr>
          <w:instrText xml:space="preserve"> PAGEREF _Toc117176094 \h </w:instrText>
        </w:r>
        <w:r w:rsidR="00832BD2">
          <w:rPr>
            <w:webHidden/>
          </w:rPr>
        </w:r>
        <w:r w:rsidR="00832BD2">
          <w:rPr>
            <w:webHidden/>
          </w:rPr>
          <w:fldChar w:fldCharType="separate"/>
        </w:r>
        <w:r w:rsidR="00832BD2">
          <w:rPr>
            <w:webHidden/>
          </w:rPr>
          <w:t>33</w:t>
        </w:r>
        <w:r w:rsidR="00832BD2">
          <w:rPr>
            <w:webHidden/>
          </w:rPr>
          <w:fldChar w:fldCharType="end"/>
        </w:r>
      </w:hyperlink>
    </w:p>
    <w:p w14:paraId="0AEDAE2C" w14:textId="64E94A91" w:rsidR="00832BD2" w:rsidRDefault="00000000">
      <w:pPr>
        <w:pStyle w:val="TOC2"/>
        <w:rPr>
          <w:rFonts w:asciiTheme="minorHAnsi" w:eastAsiaTheme="minorEastAsia" w:hAnsiTheme="minorHAnsi" w:cstheme="minorBidi"/>
          <w:sz w:val="22"/>
          <w:szCs w:val="22"/>
          <w:lang w:val="de-DE" w:eastAsia="de-DE"/>
        </w:rPr>
      </w:pPr>
      <w:hyperlink w:anchor="_Toc117176095" w:history="1">
        <w:r w:rsidR="00832BD2" w:rsidRPr="003D249B">
          <w:rPr>
            <w:rStyle w:val="Hyperlink"/>
          </w:rPr>
          <w:t>5.2</w:t>
        </w:r>
        <w:r w:rsidR="00832BD2">
          <w:rPr>
            <w:rFonts w:asciiTheme="minorHAnsi" w:eastAsiaTheme="minorEastAsia" w:hAnsiTheme="minorHAnsi" w:cstheme="minorBidi"/>
            <w:sz w:val="22"/>
            <w:szCs w:val="22"/>
            <w:lang w:val="de-DE" w:eastAsia="de-DE"/>
          </w:rPr>
          <w:tab/>
        </w:r>
        <w:r w:rsidR="00832BD2" w:rsidRPr="003D249B">
          <w:rPr>
            <w:rStyle w:val="Hyperlink"/>
          </w:rPr>
          <w:t>High-Level Business Document Flows</w:t>
        </w:r>
        <w:r w:rsidR="00832BD2">
          <w:rPr>
            <w:webHidden/>
          </w:rPr>
          <w:tab/>
        </w:r>
        <w:r w:rsidR="00832BD2">
          <w:rPr>
            <w:webHidden/>
          </w:rPr>
          <w:fldChar w:fldCharType="begin"/>
        </w:r>
        <w:r w:rsidR="00832BD2">
          <w:rPr>
            <w:webHidden/>
          </w:rPr>
          <w:instrText xml:space="preserve"> PAGEREF _Toc117176095 \h </w:instrText>
        </w:r>
        <w:r w:rsidR="00832BD2">
          <w:rPr>
            <w:webHidden/>
          </w:rPr>
        </w:r>
        <w:r w:rsidR="00832BD2">
          <w:rPr>
            <w:webHidden/>
          </w:rPr>
          <w:fldChar w:fldCharType="separate"/>
        </w:r>
        <w:r w:rsidR="00832BD2">
          <w:rPr>
            <w:webHidden/>
          </w:rPr>
          <w:t>37</w:t>
        </w:r>
        <w:r w:rsidR="00832BD2">
          <w:rPr>
            <w:webHidden/>
          </w:rPr>
          <w:fldChar w:fldCharType="end"/>
        </w:r>
      </w:hyperlink>
    </w:p>
    <w:p w14:paraId="5B3F8AD3" w14:textId="205B41A5" w:rsidR="00832BD2" w:rsidRDefault="00000000">
      <w:pPr>
        <w:pStyle w:val="TOC2"/>
        <w:rPr>
          <w:rFonts w:asciiTheme="minorHAnsi" w:eastAsiaTheme="minorEastAsia" w:hAnsiTheme="minorHAnsi" w:cstheme="minorBidi"/>
          <w:sz w:val="22"/>
          <w:szCs w:val="22"/>
          <w:lang w:val="de-DE" w:eastAsia="de-DE"/>
        </w:rPr>
      </w:pPr>
      <w:hyperlink w:anchor="_Toc117176096" w:history="1">
        <w:r w:rsidR="00832BD2" w:rsidRPr="003D249B">
          <w:rPr>
            <w:rStyle w:val="Hyperlink"/>
          </w:rPr>
          <w:t>5.3</w:t>
        </w:r>
        <w:r w:rsidR="00832BD2">
          <w:rPr>
            <w:rFonts w:asciiTheme="minorHAnsi" w:eastAsiaTheme="minorEastAsia" w:hAnsiTheme="minorHAnsi" w:cstheme="minorBidi"/>
            <w:sz w:val="22"/>
            <w:szCs w:val="22"/>
            <w:lang w:val="de-DE" w:eastAsia="de-DE"/>
          </w:rPr>
          <w:tab/>
        </w:r>
        <w:r w:rsidR="00832BD2" w:rsidRPr="003D249B">
          <w:rPr>
            <w:rStyle w:val="Hyperlink"/>
          </w:rPr>
          <w:t>Business Document Processing</w:t>
        </w:r>
        <w:r w:rsidR="00832BD2">
          <w:rPr>
            <w:webHidden/>
          </w:rPr>
          <w:tab/>
        </w:r>
        <w:r w:rsidR="00832BD2">
          <w:rPr>
            <w:webHidden/>
          </w:rPr>
          <w:fldChar w:fldCharType="begin"/>
        </w:r>
        <w:r w:rsidR="00832BD2">
          <w:rPr>
            <w:webHidden/>
          </w:rPr>
          <w:instrText xml:space="preserve"> PAGEREF _Toc117176096 \h </w:instrText>
        </w:r>
        <w:r w:rsidR="00832BD2">
          <w:rPr>
            <w:webHidden/>
          </w:rPr>
        </w:r>
        <w:r w:rsidR="00832BD2">
          <w:rPr>
            <w:webHidden/>
          </w:rPr>
          <w:fldChar w:fldCharType="separate"/>
        </w:r>
        <w:r w:rsidR="00832BD2">
          <w:rPr>
            <w:webHidden/>
          </w:rPr>
          <w:t>43</w:t>
        </w:r>
        <w:r w:rsidR="00832BD2">
          <w:rPr>
            <w:webHidden/>
          </w:rPr>
          <w:fldChar w:fldCharType="end"/>
        </w:r>
      </w:hyperlink>
    </w:p>
    <w:p w14:paraId="2FBDAD60" w14:textId="34AC4BB8" w:rsidR="00832BD2" w:rsidRDefault="00000000">
      <w:pPr>
        <w:pStyle w:val="TOC1"/>
        <w:rPr>
          <w:rFonts w:asciiTheme="minorHAnsi" w:eastAsiaTheme="minorEastAsia" w:hAnsiTheme="minorHAnsi" w:cstheme="minorBidi"/>
          <w:b w:val="0"/>
          <w:caps w:val="0"/>
          <w:sz w:val="22"/>
          <w:szCs w:val="22"/>
          <w:lang w:val="de-DE" w:eastAsia="de-DE"/>
        </w:rPr>
      </w:pPr>
      <w:hyperlink w:anchor="_Toc117176097" w:history="1">
        <w:r w:rsidR="00832BD2" w:rsidRPr="003D249B">
          <w:rPr>
            <w:rStyle w:val="Hyperlink"/>
          </w:rPr>
          <w:t>6</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Electronic Business Processes – by Document Types</w:t>
        </w:r>
        <w:r w:rsidR="00832BD2">
          <w:rPr>
            <w:webHidden/>
          </w:rPr>
          <w:tab/>
        </w:r>
        <w:r w:rsidR="00832BD2">
          <w:rPr>
            <w:webHidden/>
          </w:rPr>
          <w:fldChar w:fldCharType="begin"/>
        </w:r>
        <w:r w:rsidR="00832BD2">
          <w:rPr>
            <w:webHidden/>
          </w:rPr>
          <w:instrText xml:space="preserve"> PAGEREF _Toc117176097 \h </w:instrText>
        </w:r>
        <w:r w:rsidR="00832BD2">
          <w:rPr>
            <w:webHidden/>
          </w:rPr>
        </w:r>
        <w:r w:rsidR="00832BD2">
          <w:rPr>
            <w:webHidden/>
          </w:rPr>
          <w:fldChar w:fldCharType="separate"/>
        </w:r>
        <w:r w:rsidR="00832BD2">
          <w:rPr>
            <w:webHidden/>
          </w:rPr>
          <w:t>46</w:t>
        </w:r>
        <w:r w:rsidR="00832BD2">
          <w:rPr>
            <w:webHidden/>
          </w:rPr>
          <w:fldChar w:fldCharType="end"/>
        </w:r>
      </w:hyperlink>
    </w:p>
    <w:p w14:paraId="1AB104DC" w14:textId="44FBEA51" w:rsidR="00832BD2" w:rsidRDefault="00000000">
      <w:pPr>
        <w:pStyle w:val="TOC2"/>
        <w:rPr>
          <w:rFonts w:asciiTheme="minorHAnsi" w:eastAsiaTheme="minorEastAsia" w:hAnsiTheme="minorHAnsi" w:cstheme="minorBidi"/>
          <w:sz w:val="22"/>
          <w:szCs w:val="22"/>
          <w:lang w:val="de-DE" w:eastAsia="de-DE"/>
        </w:rPr>
      </w:pPr>
      <w:hyperlink w:anchor="_Toc117176098" w:history="1">
        <w:r w:rsidR="00832BD2" w:rsidRPr="003D249B">
          <w:rPr>
            <w:rStyle w:val="Hyperlink"/>
          </w:rPr>
          <w:t>6.1</w:t>
        </w:r>
        <w:r w:rsidR="00832BD2">
          <w:rPr>
            <w:rFonts w:asciiTheme="minorHAnsi" w:eastAsiaTheme="minorEastAsia" w:hAnsiTheme="minorHAnsi" w:cstheme="minorBidi"/>
            <w:sz w:val="22"/>
            <w:szCs w:val="22"/>
            <w:lang w:val="de-DE" w:eastAsia="de-DE"/>
          </w:rPr>
          <w:tab/>
        </w:r>
        <w:r w:rsidR="00832BD2" w:rsidRPr="003D249B">
          <w:rPr>
            <w:rStyle w:val="Hyperlink"/>
          </w:rPr>
          <w:t>Naming and Typing Conventions</w:t>
        </w:r>
        <w:r w:rsidR="00832BD2">
          <w:rPr>
            <w:webHidden/>
          </w:rPr>
          <w:tab/>
        </w:r>
        <w:r w:rsidR="00832BD2">
          <w:rPr>
            <w:webHidden/>
          </w:rPr>
          <w:fldChar w:fldCharType="begin"/>
        </w:r>
        <w:r w:rsidR="00832BD2">
          <w:rPr>
            <w:webHidden/>
          </w:rPr>
          <w:instrText xml:space="preserve"> PAGEREF _Toc117176098 \h </w:instrText>
        </w:r>
        <w:r w:rsidR="00832BD2">
          <w:rPr>
            <w:webHidden/>
          </w:rPr>
        </w:r>
        <w:r w:rsidR="00832BD2">
          <w:rPr>
            <w:webHidden/>
          </w:rPr>
          <w:fldChar w:fldCharType="separate"/>
        </w:r>
        <w:r w:rsidR="00832BD2">
          <w:rPr>
            <w:webHidden/>
          </w:rPr>
          <w:t>46</w:t>
        </w:r>
        <w:r w:rsidR="00832BD2">
          <w:rPr>
            <w:webHidden/>
          </w:rPr>
          <w:fldChar w:fldCharType="end"/>
        </w:r>
      </w:hyperlink>
    </w:p>
    <w:p w14:paraId="14141C41" w14:textId="6F5456C1" w:rsidR="00832BD2" w:rsidRDefault="00000000">
      <w:pPr>
        <w:pStyle w:val="TOC2"/>
        <w:rPr>
          <w:rFonts w:asciiTheme="minorHAnsi" w:eastAsiaTheme="minorEastAsia" w:hAnsiTheme="minorHAnsi" w:cstheme="minorBidi"/>
          <w:sz w:val="22"/>
          <w:szCs w:val="22"/>
          <w:lang w:val="de-DE" w:eastAsia="de-DE"/>
        </w:rPr>
      </w:pPr>
      <w:hyperlink w:anchor="_Toc117176099" w:history="1">
        <w:r w:rsidR="00832BD2" w:rsidRPr="003D249B">
          <w:rPr>
            <w:rStyle w:val="Hyperlink"/>
          </w:rPr>
          <w:t>6.2</w:t>
        </w:r>
        <w:r w:rsidR="00832BD2">
          <w:rPr>
            <w:rFonts w:asciiTheme="minorHAnsi" w:eastAsiaTheme="minorEastAsia" w:hAnsiTheme="minorHAnsi" w:cstheme="minorBidi"/>
            <w:sz w:val="22"/>
            <w:szCs w:val="22"/>
            <w:lang w:val="de-DE" w:eastAsia="de-DE"/>
          </w:rPr>
          <w:tab/>
        </w:r>
        <w:r w:rsidR="00832BD2" w:rsidRPr="003D249B">
          <w:rPr>
            <w:rStyle w:val="Hyperlink"/>
          </w:rPr>
          <w:t>Invoice Document</w:t>
        </w:r>
        <w:r w:rsidR="00832BD2">
          <w:rPr>
            <w:webHidden/>
          </w:rPr>
          <w:tab/>
        </w:r>
        <w:r w:rsidR="00832BD2">
          <w:rPr>
            <w:webHidden/>
          </w:rPr>
          <w:fldChar w:fldCharType="begin"/>
        </w:r>
        <w:r w:rsidR="00832BD2">
          <w:rPr>
            <w:webHidden/>
          </w:rPr>
          <w:instrText xml:space="preserve"> PAGEREF _Toc117176099 \h </w:instrText>
        </w:r>
        <w:r w:rsidR="00832BD2">
          <w:rPr>
            <w:webHidden/>
          </w:rPr>
        </w:r>
        <w:r w:rsidR="00832BD2">
          <w:rPr>
            <w:webHidden/>
          </w:rPr>
          <w:fldChar w:fldCharType="separate"/>
        </w:r>
        <w:r w:rsidR="00832BD2">
          <w:rPr>
            <w:webHidden/>
          </w:rPr>
          <w:t>47</w:t>
        </w:r>
        <w:r w:rsidR="00832BD2">
          <w:rPr>
            <w:webHidden/>
          </w:rPr>
          <w:fldChar w:fldCharType="end"/>
        </w:r>
      </w:hyperlink>
    </w:p>
    <w:p w14:paraId="628CA328" w14:textId="1A5F98FB" w:rsidR="00832BD2" w:rsidRDefault="00000000">
      <w:pPr>
        <w:pStyle w:val="TOC2"/>
        <w:rPr>
          <w:rFonts w:asciiTheme="minorHAnsi" w:eastAsiaTheme="minorEastAsia" w:hAnsiTheme="minorHAnsi" w:cstheme="minorBidi"/>
          <w:sz w:val="22"/>
          <w:szCs w:val="22"/>
          <w:lang w:val="de-DE" w:eastAsia="de-DE"/>
        </w:rPr>
      </w:pPr>
      <w:hyperlink w:anchor="_Toc117176100" w:history="1">
        <w:r w:rsidR="00832BD2" w:rsidRPr="003D249B">
          <w:rPr>
            <w:rStyle w:val="Hyperlink"/>
          </w:rPr>
          <w:t>6.3</w:t>
        </w:r>
        <w:r w:rsidR="00832BD2">
          <w:rPr>
            <w:rFonts w:asciiTheme="minorHAnsi" w:eastAsiaTheme="minorEastAsia" w:hAnsiTheme="minorHAnsi" w:cstheme="minorBidi"/>
            <w:sz w:val="22"/>
            <w:szCs w:val="22"/>
            <w:lang w:val="de-DE" w:eastAsia="de-DE"/>
          </w:rPr>
          <w:tab/>
        </w:r>
        <w:r w:rsidR="00832BD2" w:rsidRPr="003D249B">
          <w:rPr>
            <w:rStyle w:val="Hyperlink"/>
          </w:rPr>
          <w:t>Match Result Suggestion Document (MRS)</w:t>
        </w:r>
        <w:r w:rsidR="00832BD2">
          <w:rPr>
            <w:webHidden/>
          </w:rPr>
          <w:tab/>
        </w:r>
        <w:r w:rsidR="00832BD2">
          <w:rPr>
            <w:webHidden/>
          </w:rPr>
          <w:fldChar w:fldCharType="begin"/>
        </w:r>
        <w:r w:rsidR="00832BD2">
          <w:rPr>
            <w:webHidden/>
          </w:rPr>
          <w:instrText xml:space="preserve"> PAGEREF _Toc117176100 \h </w:instrText>
        </w:r>
        <w:r w:rsidR="00832BD2">
          <w:rPr>
            <w:webHidden/>
          </w:rPr>
        </w:r>
        <w:r w:rsidR="00832BD2">
          <w:rPr>
            <w:webHidden/>
          </w:rPr>
          <w:fldChar w:fldCharType="separate"/>
        </w:r>
        <w:r w:rsidR="00832BD2">
          <w:rPr>
            <w:webHidden/>
          </w:rPr>
          <w:t>49</w:t>
        </w:r>
        <w:r w:rsidR="00832BD2">
          <w:rPr>
            <w:webHidden/>
          </w:rPr>
          <w:fldChar w:fldCharType="end"/>
        </w:r>
      </w:hyperlink>
    </w:p>
    <w:p w14:paraId="485C228D" w14:textId="73F35E0B" w:rsidR="00832BD2" w:rsidRDefault="00000000">
      <w:pPr>
        <w:pStyle w:val="TOC2"/>
        <w:rPr>
          <w:rFonts w:asciiTheme="minorHAnsi" w:eastAsiaTheme="minorEastAsia" w:hAnsiTheme="minorHAnsi" w:cstheme="minorBidi"/>
          <w:sz w:val="22"/>
          <w:szCs w:val="22"/>
          <w:lang w:val="de-DE" w:eastAsia="de-DE"/>
        </w:rPr>
      </w:pPr>
      <w:hyperlink w:anchor="_Toc117176101" w:history="1">
        <w:r w:rsidR="00832BD2" w:rsidRPr="003D249B">
          <w:rPr>
            <w:rStyle w:val="Hyperlink"/>
          </w:rPr>
          <w:t>6.4</w:t>
        </w:r>
        <w:r w:rsidR="00832BD2">
          <w:rPr>
            <w:rFonts w:asciiTheme="minorHAnsi" w:eastAsiaTheme="minorEastAsia" w:hAnsiTheme="minorHAnsi" w:cstheme="minorBidi"/>
            <w:sz w:val="22"/>
            <w:szCs w:val="22"/>
            <w:lang w:val="de-DE" w:eastAsia="de-DE"/>
          </w:rPr>
          <w:tab/>
        </w:r>
        <w:r w:rsidR="00832BD2" w:rsidRPr="003D249B">
          <w:rPr>
            <w:rStyle w:val="Hyperlink"/>
          </w:rPr>
          <w:t>Match Result Acceptance Document (MRA)</w:t>
        </w:r>
        <w:r w:rsidR="00832BD2">
          <w:rPr>
            <w:webHidden/>
          </w:rPr>
          <w:tab/>
        </w:r>
        <w:r w:rsidR="00832BD2">
          <w:rPr>
            <w:webHidden/>
          </w:rPr>
          <w:fldChar w:fldCharType="begin"/>
        </w:r>
        <w:r w:rsidR="00832BD2">
          <w:rPr>
            <w:webHidden/>
          </w:rPr>
          <w:instrText xml:space="preserve"> PAGEREF _Toc117176101 \h </w:instrText>
        </w:r>
        <w:r w:rsidR="00832BD2">
          <w:rPr>
            <w:webHidden/>
          </w:rPr>
        </w:r>
        <w:r w:rsidR="00832BD2">
          <w:rPr>
            <w:webHidden/>
          </w:rPr>
          <w:fldChar w:fldCharType="separate"/>
        </w:r>
        <w:r w:rsidR="00832BD2">
          <w:rPr>
            <w:webHidden/>
          </w:rPr>
          <w:t>50</w:t>
        </w:r>
        <w:r w:rsidR="00832BD2">
          <w:rPr>
            <w:webHidden/>
          </w:rPr>
          <w:fldChar w:fldCharType="end"/>
        </w:r>
      </w:hyperlink>
    </w:p>
    <w:p w14:paraId="11A66014" w14:textId="52FDD8C9" w:rsidR="00832BD2" w:rsidRDefault="00000000">
      <w:pPr>
        <w:pStyle w:val="TOC2"/>
        <w:rPr>
          <w:rFonts w:asciiTheme="minorHAnsi" w:eastAsiaTheme="minorEastAsia" w:hAnsiTheme="minorHAnsi" w:cstheme="minorBidi"/>
          <w:sz w:val="22"/>
          <w:szCs w:val="22"/>
          <w:lang w:val="de-DE" w:eastAsia="de-DE"/>
        </w:rPr>
      </w:pPr>
      <w:hyperlink w:anchor="_Toc117176102" w:history="1">
        <w:r w:rsidR="00832BD2" w:rsidRPr="003D249B">
          <w:rPr>
            <w:rStyle w:val="Hyperlink"/>
          </w:rPr>
          <w:t>6.5</w:t>
        </w:r>
        <w:r w:rsidR="00832BD2">
          <w:rPr>
            <w:rFonts w:asciiTheme="minorHAnsi" w:eastAsiaTheme="minorEastAsia" w:hAnsiTheme="minorHAnsi" w:cstheme="minorBidi"/>
            <w:sz w:val="22"/>
            <w:szCs w:val="22"/>
            <w:lang w:val="de-DE" w:eastAsia="de-DE"/>
          </w:rPr>
          <w:tab/>
        </w:r>
        <w:r w:rsidR="00832BD2" w:rsidRPr="003D249B">
          <w:rPr>
            <w:rStyle w:val="Hyperlink"/>
          </w:rPr>
          <w:t>Match Result Refusal Document (MRR)</w:t>
        </w:r>
        <w:r w:rsidR="00832BD2">
          <w:rPr>
            <w:webHidden/>
          </w:rPr>
          <w:tab/>
        </w:r>
        <w:r w:rsidR="00832BD2">
          <w:rPr>
            <w:webHidden/>
          </w:rPr>
          <w:fldChar w:fldCharType="begin"/>
        </w:r>
        <w:r w:rsidR="00832BD2">
          <w:rPr>
            <w:webHidden/>
          </w:rPr>
          <w:instrText xml:space="preserve"> PAGEREF _Toc117176102 \h </w:instrText>
        </w:r>
        <w:r w:rsidR="00832BD2">
          <w:rPr>
            <w:webHidden/>
          </w:rPr>
        </w:r>
        <w:r w:rsidR="00832BD2">
          <w:rPr>
            <w:webHidden/>
          </w:rPr>
          <w:fldChar w:fldCharType="separate"/>
        </w:r>
        <w:r w:rsidR="00832BD2">
          <w:rPr>
            <w:webHidden/>
          </w:rPr>
          <w:t>52</w:t>
        </w:r>
        <w:r w:rsidR="00832BD2">
          <w:rPr>
            <w:webHidden/>
          </w:rPr>
          <w:fldChar w:fldCharType="end"/>
        </w:r>
      </w:hyperlink>
    </w:p>
    <w:p w14:paraId="36C0A579" w14:textId="5A1CDE48" w:rsidR="00832BD2" w:rsidRDefault="00000000">
      <w:pPr>
        <w:pStyle w:val="TOC2"/>
        <w:rPr>
          <w:rFonts w:asciiTheme="minorHAnsi" w:eastAsiaTheme="minorEastAsia" w:hAnsiTheme="minorHAnsi" w:cstheme="minorBidi"/>
          <w:sz w:val="22"/>
          <w:szCs w:val="22"/>
          <w:lang w:val="de-DE" w:eastAsia="de-DE"/>
        </w:rPr>
      </w:pPr>
      <w:hyperlink w:anchor="_Toc117176103" w:history="1">
        <w:r w:rsidR="00832BD2" w:rsidRPr="003D249B">
          <w:rPr>
            <w:rStyle w:val="Hyperlink"/>
          </w:rPr>
          <w:t>6.6</w:t>
        </w:r>
        <w:r w:rsidR="00832BD2">
          <w:rPr>
            <w:rFonts w:asciiTheme="minorHAnsi" w:eastAsiaTheme="minorEastAsia" w:hAnsiTheme="minorHAnsi" w:cstheme="minorBidi"/>
            <w:sz w:val="22"/>
            <w:szCs w:val="22"/>
            <w:lang w:val="de-DE" w:eastAsia="de-DE"/>
          </w:rPr>
          <w:tab/>
        </w:r>
        <w:r w:rsidR="00832BD2" w:rsidRPr="003D249B">
          <w:rPr>
            <w:rStyle w:val="Hyperlink"/>
          </w:rPr>
          <w:t>Process Result (PRS) Documents</w:t>
        </w:r>
        <w:r w:rsidR="00832BD2">
          <w:rPr>
            <w:webHidden/>
          </w:rPr>
          <w:tab/>
        </w:r>
        <w:r w:rsidR="00832BD2">
          <w:rPr>
            <w:webHidden/>
          </w:rPr>
          <w:fldChar w:fldCharType="begin"/>
        </w:r>
        <w:r w:rsidR="00832BD2">
          <w:rPr>
            <w:webHidden/>
          </w:rPr>
          <w:instrText xml:space="preserve"> PAGEREF _Toc117176103 \h </w:instrText>
        </w:r>
        <w:r w:rsidR="00832BD2">
          <w:rPr>
            <w:webHidden/>
          </w:rPr>
        </w:r>
        <w:r w:rsidR="00832BD2">
          <w:rPr>
            <w:webHidden/>
          </w:rPr>
          <w:fldChar w:fldCharType="separate"/>
        </w:r>
        <w:r w:rsidR="00832BD2">
          <w:rPr>
            <w:webHidden/>
          </w:rPr>
          <w:t>53</w:t>
        </w:r>
        <w:r w:rsidR="00832BD2">
          <w:rPr>
            <w:webHidden/>
          </w:rPr>
          <w:fldChar w:fldCharType="end"/>
        </w:r>
      </w:hyperlink>
    </w:p>
    <w:p w14:paraId="1798F45E" w14:textId="211BDABC" w:rsidR="00832BD2" w:rsidRDefault="00000000">
      <w:pPr>
        <w:pStyle w:val="TOC2"/>
        <w:rPr>
          <w:rFonts w:asciiTheme="minorHAnsi" w:eastAsiaTheme="minorEastAsia" w:hAnsiTheme="minorHAnsi" w:cstheme="minorBidi"/>
          <w:sz w:val="22"/>
          <w:szCs w:val="22"/>
          <w:lang w:val="de-DE" w:eastAsia="de-DE"/>
        </w:rPr>
      </w:pPr>
      <w:hyperlink w:anchor="_Toc117176104" w:history="1">
        <w:r w:rsidR="00832BD2" w:rsidRPr="003D249B">
          <w:rPr>
            <w:rStyle w:val="Hyperlink"/>
          </w:rPr>
          <w:t>6.7</w:t>
        </w:r>
        <w:r w:rsidR="00832BD2">
          <w:rPr>
            <w:rFonts w:asciiTheme="minorHAnsi" w:eastAsiaTheme="minorEastAsia" w:hAnsiTheme="minorHAnsi" w:cstheme="minorBidi"/>
            <w:sz w:val="22"/>
            <w:szCs w:val="22"/>
            <w:lang w:val="de-DE" w:eastAsia="de-DE"/>
          </w:rPr>
          <w:tab/>
        </w:r>
        <w:r w:rsidR="00832BD2" w:rsidRPr="003D249B">
          <w:rPr>
            <w:rStyle w:val="Hyperlink"/>
          </w:rPr>
          <w:t>Netting Statement Document Types</w:t>
        </w:r>
        <w:r w:rsidR="00832BD2">
          <w:rPr>
            <w:webHidden/>
          </w:rPr>
          <w:tab/>
        </w:r>
        <w:r w:rsidR="00832BD2">
          <w:rPr>
            <w:webHidden/>
          </w:rPr>
          <w:fldChar w:fldCharType="begin"/>
        </w:r>
        <w:r w:rsidR="00832BD2">
          <w:rPr>
            <w:webHidden/>
          </w:rPr>
          <w:instrText xml:space="preserve"> PAGEREF _Toc117176104 \h </w:instrText>
        </w:r>
        <w:r w:rsidR="00832BD2">
          <w:rPr>
            <w:webHidden/>
          </w:rPr>
        </w:r>
        <w:r w:rsidR="00832BD2">
          <w:rPr>
            <w:webHidden/>
          </w:rPr>
          <w:fldChar w:fldCharType="separate"/>
        </w:r>
        <w:r w:rsidR="00832BD2">
          <w:rPr>
            <w:webHidden/>
          </w:rPr>
          <w:t>55</w:t>
        </w:r>
        <w:r w:rsidR="00832BD2">
          <w:rPr>
            <w:webHidden/>
          </w:rPr>
          <w:fldChar w:fldCharType="end"/>
        </w:r>
      </w:hyperlink>
    </w:p>
    <w:p w14:paraId="61E372B8" w14:textId="5FFAC4A1" w:rsidR="00832BD2" w:rsidRDefault="00000000">
      <w:pPr>
        <w:pStyle w:val="TOC1"/>
        <w:rPr>
          <w:rFonts w:asciiTheme="minorHAnsi" w:eastAsiaTheme="minorEastAsia" w:hAnsiTheme="minorHAnsi" w:cstheme="minorBidi"/>
          <w:b w:val="0"/>
          <w:caps w:val="0"/>
          <w:sz w:val="22"/>
          <w:szCs w:val="22"/>
          <w:lang w:val="de-DE" w:eastAsia="de-DE"/>
        </w:rPr>
      </w:pPr>
      <w:hyperlink w:anchor="_Toc117176105" w:history="1">
        <w:r w:rsidR="00832BD2" w:rsidRPr="003D249B">
          <w:rPr>
            <w:rStyle w:val="Hyperlink"/>
          </w:rPr>
          <w:t>7</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eSM State Processing</w:t>
        </w:r>
        <w:r w:rsidR="00832BD2">
          <w:rPr>
            <w:webHidden/>
          </w:rPr>
          <w:tab/>
        </w:r>
        <w:r w:rsidR="00832BD2">
          <w:rPr>
            <w:webHidden/>
          </w:rPr>
          <w:fldChar w:fldCharType="begin"/>
        </w:r>
        <w:r w:rsidR="00832BD2">
          <w:rPr>
            <w:webHidden/>
          </w:rPr>
          <w:instrText xml:space="preserve"> PAGEREF _Toc117176105 \h </w:instrText>
        </w:r>
        <w:r w:rsidR="00832BD2">
          <w:rPr>
            <w:webHidden/>
          </w:rPr>
        </w:r>
        <w:r w:rsidR="00832BD2">
          <w:rPr>
            <w:webHidden/>
          </w:rPr>
          <w:fldChar w:fldCharType="separate"/>
        </w:r>
        <w:r w:rsidR="00832BD2">
          <w:rPr>
            <w:webHidden/>
          </w:rPr>
          <w:t>57</w:t>
        </w:r>
        <w:r w:rsidR="00832BD2">
          <w:rPr>
            <w:webHidden/>
          </w:rPr>
          <w:fldChar w:fldCharType="end"/>
        </w:r>
      </w:hyperlink>
    </w:p>
    <w:p w14:paraId="6DB4DC00" w14:textId="43D72AD7" w:rsidR="00832BD2" w:rsidRDefault="00000000">
      <w:pPr>
        <w:pStyle w:val="TOC2"/>
        <w:rPr>
          <w:rFonts w:asciiTheme="minorHAnsi" w:eastAsiaTheme="minorEastAsia" w:hAnsiTheme="minorHAnsi" w:cstheme="minorBidi"/>
          <w:sz w:val="22"/>
          <w:szCs w:val="22"/>
          <w:lang w:val="de-DE" w:eastAsia="de-DE"/>
        </w:rPr>
      </w:pPr>
      <w:hyperlink w:anchor="_Toc117176106" w:history="1">
        <w:r w:rsidR="00832BD2" w:rsidRPr="003D249B">
          <w:rPr>
            <w:rStyle w:val="Hyperlink"/>
          </w:rPr>
          <w:t>7.1</w:t>
        </w:r>
        <w:r w:rsidR="00832BD2">
          <w:rPr>
            <w:rFonts w:asciiTheme="minorHAnsi" w:eastAsiaTheme="minorEastAsia" w:hAnsiTheme="minorHAnsi" w:cstheme="minorBidi"/>
            <w:sz w:val="22"/>
            <w:szCs w:val="22"/>
            <w:lang w:val="de-DE" w:eastAsia="de-DE"/>
          </w:rPr>
          <w:tab/>
        </w:r>
        <w:r w:rsidR="00832BD2" w:rsidRPr="003D249B">
          <w:rPr>
            <w:rStyle w:val="Hyperlink"/>
          </w:rPr>
          <w:t>Business level: High-Level State Transition Processing</w:t>
        </w:r>
        <w:r w:rsidR="00832BD2">
          <w:rPr>
            <w:webHidden/>
          </w:rPr>
          <w:tab/>
        </w:r>
        <w:r w:rsidR="00832BD2">
          <w:rPr>
            <w:webHidden/>
          </w:rPr>
          <w:fldChar w:fldCharType="begin"/>
        </w:r>
        <w:r w:rsidR="00832BD2">
          <w:rPr>
            <w:webHidden/>
          </w:rPr>
          <w:instrText xml:space="preserve"> PAGEREF _Toc117176106 \h </w:instrText>
        </w:r>
        <w:r w:rsidR="00832BD2">
          <w:rPr>
            <w:webHidden/>
          </w:rPr>
        </w:r>
        <w:r w:rsidR="00832BD2">
          <w:rPr>
            <w:webHidden/>
          </w:rPr>
          <w:fldChar w:fldCharType="separate"/>
        </w:r>
        <w:r w:rsidR="00832BD2">
          <w:rPr>
            <w:webHidden/>
          </w:rPr>
          <w:t>58</w:t>
        </w:r>
        <w:r w:rsidR="00832BD2">
          <w:rPr>
            <w:webHidden/>
          </w:rPr>
          <w:fldChar w:fldCharType="end"/>
        </w:r>
      </w:hyperlink>
    </w:p>
    <w:p w14:paraId="4E68E010" w14:textId="38416DEE" w:rsidR="00832BD2" w:rsidRDefault="00000000">
      <w:pPr>
        <w:pStyle w:val="TOC2"/>
        <w:rPr>
          <w:rFonts w:asciiTheme="minorHAnsi" w:eastAsiaTheme="minorEastAsia" w:hAnsiTheme="minorHAnsi" w:cstheme="minorBidi"/>
          <w:sz w:val="22"/>
          <w:szCs w:val="22"/>
          <w:lang w:val="de-DE" w:eastAsia="de-DE"/>
        </w:rPr>
      </w:pPr>
      <w:hyperlink w:anchor="_Toc117176107" w:history="1">
        <w:r w:rsidR="00832BD2" w:rsidRPr="003D249B">
          <w:rPr>
            <w:rStyle w:val="Hyperlink"/>
          </w:rPr>
          <w:t>7.2</w:t>
        </w:r>
        <w:r w:rsidR="00832BD2">
          <w:rPr>
            <w:rFonts w:asciiTheme="minorHAnsi" w:eastAsiaTheme="minorEastAsia" w:hAnsiTheme="minorHAnsi" w:cstheme="minorBidi"/>
            <w:sz w:val="22"/>
            <w:szCs w:val="22"/>
            <w:lang w:val="de-DE" w:eastAsia="de-DE"/>
          </w:rPr>
          <w:tab/>
        </w:r>
        <w:r w:rsidR="00832BD2" w:rsidRPr="003D249B">
          <w:rPr>
            <w:rStyle w:val="Hyperlink"/>
          </w:rPr>
          <w:t>Communication Level: General Document Exchange State Processing</w:t>
        </w:r>
        <w:r w:rsidR="00832BD2">
          <w:rPr>
            <w:webHidden/>
          </w:rPr>
          <w:tab/>
        </w:r>
        <w:r w:rsidR="00832BD2">
          <w:rPr>
            <w:webHidden/>
          </w:rPr>
          <w:fldChar w:fldCharType="begin"/>
        </w:r>
        <w:r w:rsidR="00832BD2">
          <w:rPr>
            <w:webHidden/>
          </w:rPr>
          <w:instrText xml:space="preserve"> PAGEREF _Toc117176107 \h </w:instrText>
        </w:r>
        <w:r w:rsidR="00832BD2">
          <w:rPr>
            <w:webHidden/>
          </w:rPr>
        </w:r>
        <w:r w:rsidR="00832BD2">
          <w:rPr>
            <w:webHidden/>
          </w:rPr>
          <w:fldChar w:fldCharType="separate"/>
        </w:r>
        <w:r w:rsidR="00832BD2">
          <w:rPr>
            <w:webHidden/>
          </w:rPr>
          <w:t>63</w:t>
        </w:r>
        <w:r w:rsidR="00832BD2">
          <w:rPr>
            <w:webHidden/>
          </w:rPr>
          <w:fldChar w:fldCharType="end"/>
        </w:r>
      </w:hyperlink>
    </w:p>
    <w:p w14:paraId="2868AD97" w14:textId="58B97B61" w:rsidR="00832BD2" w:rsidRDefault="00000000">
      <w:pPr>
        <w:pStyle w:val="TOC2"/>
        <w:rPr>
          <w:rFonts w:asciiTheme="minorHAnsi" w:eastAsiaTheme="minorEastAsia" w:hAnsiTheme="minorHAnsi" w:cstheme="minorBidi"/>
          <w:sz w:val="22"/>
          <w:szCs w:val="22"/>
          <w:lang w:val="de-DE" w:eastAsia="de-DE"/>
        </w:rPr>
      </w:pPr>
      <w:hyperlink w:anchor="_Toc117176108" w:history="1">
        <w:r w:rsidR="00832BD2" w:rsidRPr="003D249B">
          <w:rPr>
            <w:rStyle w:val="Hyperlink"/>
          </w:rPr>
          <w:t>7.3</w:t>
        </w:r>
        <w:r w:rsidR="00832BD2">
          <w:rPr>
            <w:rFonts w:asciiTheme="minorHAnsi" w:eastAsiaTheme="minorEastAsia" w:hAnsiTheme="minorHAnsi" w:cstheme="minorBidi"/>
            <w:sz w:val="22"/>
            <w:szCs w:val="22"/>
            <w:lang w:val="de-DE" w:eastAsia="de-DE"/>
          </w:rPr>
          <w:tab/>
        </w:r>
        <w:r w:rsidR="00832BD2" w:rsidRPr="003D249B">
          <w:rPr>
            <w:rStyle w:val="Hyperlink"/>
          </w:rPr>
          <w:t>Synchronisation Level: Acknowledgement/Rejection Document State Processing</w:t>
        </w:r>
        <w:r w:rsidR="00832BD2">
          <w:rPr>
            <w:webHidden/>
          </w:rPr>
          <w:tab/>
        </w:r>
        <w:r w:rsidR="00832BD2">
          <w:rPr>
            <w:webHidden/>
          </w:rPr>
          <w:fldChar w:fldCharType="begin"/>
        </w:r>
        <w:r w:rsidR="00832BD2">
          <w:rPr>
            <w:webHidden/>
          </w:rPr>
          <w:instrText xml:space="preserve"> PAGEREF _Toc117176108 \h </w:instrText>
        </w:r>
        <w:r w:rsidR="00832BD2">
          <w:rPr>
            <w:webHidden/>
          </w:rPr>
        </w:r>
        <w:r w:rsidR="00832BD2">
          <w:rPr>
            <w:webHidden/>
          </w:rPr>
          <w:fldChar w:fldCharType="separate"/>
        </w:r>
        <w:r w:rsidR="00832BD2">
          <w:rPr>
            <w:webHidden/>
          </w:rPr>
          <w:t>64</w:t>
        </w:r>
        <w:r w:rsidR="00832BD2">
          <w:rPr>
            <w:webHidden/>
          </w:rPr>
          <w:fldChar w:fldCharType="end"/>
        </w:r>
      </w:hyperlink>
    </w:p>
    <w:p w14:paraId="52D84349" w14:textId="14CA972B" w:rsidR="00832BD2" w:rsidRDefault="00000000">
      <w:pPr>
        <w:pStyle w:val="TOC2"/>
        <w:rPr>
          <w:rFonts w:asciiTheme="minorHAnsi" w:eastAsiaTheme="minorEastAsia" w:hAnsiTheme="minorHAnsi" w:cstheme="minorBidi"/>
          <w:sz w:val="22"/>
          <w:szCs w:val="22"/>
          <w:lang w:val="de-DE" w:eastAsia="de-DE"/>
        </w:rPr>
      </w:pPr>
      <w:hyperlink w:anchor="_Toc117176109" w:history="1">
        <w:r w:rsidR="00832BD2" w:rsidRPr="003D249B">
          <w:rPr>
            <w:rStyle w:val="Hyperlink"/>
          </w:rPr>
          <w:t>7.4</w:t>
        </w:r>
        <w:r w:rsidR="00832BD2">
          <w:rPr>
            <w:rFonts w:asciiTheme="minorHAnsi" w:eastAsiaTheme="minorEastAsia" w:hAnsiTheme="minorHAnsi" w:cstheme="minorBidi"/>
            <w:sz w:val="22"/>
            <w:szCs w:val="22"/>
            <w:lang w:val="de-DE" w:eastAsia="de-DE"/>
          </w:rPr>
          <w:tab/>
        </w:r>
        <w:r w:rsidR="00832BD2" w:rsidRPr="003D249B">
          <w:rPr>
            <w:rStyle w:val="Hyperlink"/>
          </w:rPr>
          <w:t>Business Level: Detailed State Transition Processing</w:t>
        </w:r>
        <w:r w:rsidR="00832BD2">
          <w:rPr>
            <w:webHidden/>
          </w:rPr>
          <w:tab/>
        </w:r>
        <w:r w:rsidR="00832BD2">
          <w:rPr>
            <w:webHidden/>
          </w:rPr>
          <w:fldChar w:fldCharType="begin"/>
        </w:r>
        <w:r w:rsidR="00832BD2">
          <w:rPr>
            <w:webHidden/>
          </w:rPr>
          <w:instrText xml:space="preserve"> PAGEREF _Toc117176109 \h </w:instrText>
        </w:r>
        <w:r w:rsidR="00832BD2">
          <w:rPr>
            <w:webHidden/>
          </w:rPr>
        </w:r>
        <w:r w:rsidR="00832BD2">
          <w:rPr>
            <w:webHidden/>
          </w:rPr>
          <w:fldChar w:fldCharType="separate"/>
        </w:r>
        <w:r w:rsidR="00832BD2">
          <w:rPr>
            <w:webHidden/>
          </w:rPr>
          <w:t>65</w:t>
        </w:r>
        <w:r w:rsidR="00832BD2">
          <w:rPr>
            <w:webHidden/>
          </w:rPr>
          <w:fldChar w:fldCharType="end"/>
        </w:r>
      </w:hyperlink>
    </w:p>
    <w:p w14:paraId="4D9A21A8" w14:textId="1585F50B" w:rsidR="00832BD2" w:rsidRDefault="00000000">
      <w:pPr>
        <w:pStyle w:val="TOC1"/>
        <w:rPr>
          <w:rFonts w:asciiTheme="minorHAnsi" w:eastAsiaTheme="minorEastAsia" w:hAnsiTheme="minorHAnsi" w:cstheme="minorBidi"/>
          <w:b w:val="0"/>
          <w:caps w:val="0"/>
          <w:sz w:val="22"/>
          <w:szCs w:val="22"/>
          <w:lang w:val="de-DE" w:eastAsia="de-DE"/>
        </w:rPr>
      </w:pPr>
      <w:hyperlink w:anchor="_Toc117176110" w:history="1">
        <w:r w:rsidR="00832BD2" w:rsidRPr="003D249B">
          <w:rPr>
            <w:rStyle w:val="Hyperlink"/>
          </w:rPr>
          <w:t>Appendix A.</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Definition of new eSM Field Names and Codes</w:t>
        </w:r>
        <w:r w:rsidR="00832BD2">
          <w:rPr>
            <w:webHidden/>
          </w:rPr>
          <w:tab/>
        </w:r>
        <w:r w:rsidR="00832BD2">
          <w:rPr>
            <w:webHidden/>
          </w:rPr>
          <w:fldChar w:fldCharType="begin"/>
        </w:r>
        <w:r w:rsidR="00832BD2">
          <w:rPr>
            <w:webHidden/>
          </w:rPr>
          <w:instrText xml:space="preserve"> PAGEREF _Toc117176110 \h </w:instrText>
        </w:r>
        <w:r w:rsidR="00832BD2">
          <w:rPr>
            <w:webHidden/>
          </w:rPr>
        </w:r>
        <w:r w:rsidR="00832BD2">
          <w:rPr>
            <w:webHidden/>
          </w:rPr>
          <w:fldChar w:fldCharType="separate"/>
        </w:r>
        <w:r w:rsidR="00832BD2">
          <w:rPr>
            <w:webHidden/>
          </w:rPr>
          <w:t>73</w:t>
        </w:r>
        <w:r w:rsidR="00832BD2">
          <w:rPr>
            <w:webHidden/>
          </w:rPr>
          <w:fldChar w:fldCharType="end"/>
        </w:r>
      </w:hyperlink>
    </w:p>
    <w:p w14:paraId="2D0A1794" w14:textId="134E042E" w:rsidR="00832BD2" w:rsidRDefault="00000000">
      <w:pPr>
        <w:pStyle w:val="TOC2"/>
        <w:rPr>
          <w:rFonts w:asciiTheme="minorHAnsi" w:eastAsiaTheme="minorEastAsia" w:hAnsiTheme="minorHAnsi" w:cstheme="minorBidi"/>
          <w:sz w:val="22"/>
          <w:szCs w:val="22"/>
          <w:lang w:val="de-DE" w:eastAsia="de-DE"/>
        </w:rPr>
      </w:pPr>
      <w:hyperlink w:anchor="_Toc117176111" w:history="1">
        <w:r w:rsidR="00832BD2" w:rsidRPr="003D249B">
          <w:rPr>
            <w:rStyle w:val="Hyperlink"/>
          </w:rPr>
          <w:t>A.1</w:t>
        </w:r>
        <w:r w:rsidR="00832BD2">
          <w:rPr>
            <w:rFonts w:asciiTheme="minorHAnsi" w:eastAsiaTheme="minorEastAsia" w:hAnsiTheme="minorHAnsi" w:cstheme="minorBidi"/>
            <w:sz w:val="22"/>
            <w:szCs w:val="22"/>
            <w:lang w:val="de-DE" w:eastAsia="de-DE"/>
          </w:rPr>
          <w:tab/>
        </w:r>
        <w:r w:rsidR="00832BD2" w:rsidRPr="003D249B">
          <w:rPr>
            <w:rStyle w:val="Hyperlink"/>
          </w:rPr>
          <w:t>New Field Names</w:t>
        </w:r>
        <w:r w:rsidR="00832BD2">
          <w:rPr>
            <w:webHidden/>
          </w:rPr>
          <w:tab/>
        </w:r>
        <w:r w:rsidR="00832BD2">
          <w:rPr>
            <w:webHidden/>
          </w:rPr>
          <w:fldChar w:fldCharType="begin"/>
        </w:r>
        <w:r w:rsidR="00832BD2">
          <w:rPr>
            <w:webHidden/>
          </w:rPr>
          <w:instrText xml:space="preserve"> PAGEREF _Toc117176111 \h </w:instrText>
        </w:r>
        <w:r w:rsidR="00832BD2">
          <w:rPr>
            <w:webHidden/>
          </w:rPr>
        </w:r>
        <w:r w:rsidR="00832BD2">
          <w:rPr>
            <w:webHidden/>
          </w:rPr>
          <w:fldChar w:fldCharType="separate"/>
        </w:r>
        <w:r w:rsidR="00832BD2">
          <w:rPr>
            <w:webHidden/>
          </w:rPr>
          <w:t>73</w:t>
        </w:r>
        <w:r w:rsidR="00832BD2">
          <w:rPr>
            <w:webHidden/>
          </w:rPr>
          <w:fldChar w:fldCharType="end"/>
        </w:r>
      </w:hyperlink>
    </w:p>
    <w:p w14:paraId="773751AB" w14:textId="319B1812" w:rsidR="00832BD2" w:rsidRDefault="00000000">
      <w:pPr>
        <w:pStyle w:val="TOC2"/>
        <w:rPr>
          <w:rFonts w:asciiTheme="minorHAnsi" w:eastAsiaTheme="minorEastAsia" w:hAnsiTheme="minorHAnsi" w:cstheme="minorBidi"/>
          <w:sz w:val="22"/>
          <w:szCs w:val="22"/>
          <w:lang w:val="de-DE" w:eastAsia="de-DE"/>
        </w:rPr>
      </w:pPr>
      <w:hyperlink w:anchor="_Toc117176112" w:history="1">
        <w:r w:rsidR="00832BD2" w:rsidRPr="003D249B">
          <w:rPr>
            <w:rStyle w:val="Hyperlink"/>
          </w:rPr>
          <w:t>A.2</w:t>
        </w:r>
        <w:r w:rsidR="00832BD2">
          <w:rPr>
            <w:rFonts w:asciiTheme="minorHAnsi" w:eastAsiaTheme="minorEastAsia" w:hAnsiTheme="minorHAnsi" w:cstheme="minorBidi"/>
            <w:sz w:val="22"/>
            <w:szCs w:val="22"/>
            <w:lang w:val="de-DE" w:eastAsia="de-DE"/>
          </w:rPr>
          <w:tab/>
        </w:r>
        <w:r w:rsidR="00832BD2" w:rsidRPr="003D249B">
          <w:rPr>
            <w:rStyle w:val="Hyperlink"/>
          </w:rPr>
          <w:t>New Field Types</w:t>
        </w:r>
        <w:r w:rsidR="00832BD2">
          <w:rPr>
            <w:webHidden/>
          </w:rPr>
          <w:tab/>
        </w:r>
        <w:r w:rsidR="00832BD2">
          <w:rPr>
            <w:webHidden/>
          </w:rPr>
          <w:fldChar w:fldCharType="begin"/>
        </w:r>
        <w:r w:rsidR="00832BD2">
          <w:rPr>
            <w:webHidden/>
          </w:rPr>
          <w:instrText xml:space="preserve"> PAGEREF _Toc117176112 \h </w:instrText>
        </w:r>
        <w:r w:rsidR="00832BD2">
          <w:rPr>
            <w:webHidden/>
          </w:rPr>
        </w:r>
        <w:r w:rsidR="00832BD2">
          <w:rPr>
            <w:webHidden/>
          </w:rPr>
          <w:fldChar w:fldCharType="separate"/>
        </w:r>
        <w:r w:rsidR="00832BD2">
          <w:rPr>
            <w:webHidden/>
          </w:rPr>
          <w:t>74</w:t>
        </w:r>
        <w:r w:rsidR="00832BD2">
          <w:rPr>
            <w:webHidden/>
          </w:rPr>
          <w:fldChar w:fldCharType="end"/>
        </w:r>
      </w:hyperlink>
    </w:p>
    <w:p w14:paraId="20450336" w14:textId="73E17071" w:rsidR="00832BD2" w:rsidRDefault="00000000">
      <w:pPr>
        <w:pStyle w:val="TOC2"/>
        <w:rPr>
          <w:rFonts w:asciiTheme="minorHAnsi" w:eastAsiaTheme="minorEastAsia" w:hAnsiTheme="minorHAnsi" w:cstheme="minorBidi"/>
          <w:sz w:val="22"/>
          <w:szCs w:val="22"/>
          <w:lang w:val="de-DE" w:eastAsia="de-DE"/>
        </w:rPr>
      </w:pPr>
      <w:hyperlink w:anchor="_Toc117176113" w:history="1">
        <w:r w:rsidR="00832BD2" w:rsidRPr="003D249B">
          <w:rPr>
            <w:rStyle w:val="Hyperlink"/>
          </w:rPr>
          <w:t>A.1.</w:t>
        </w:r>
        <w:r w:rsidR="00832BD2">
          <w:rPr>
            <w:rFonts w:asciiTheme="minorHAnsi" w:eastAsiaTheme="minorEastAsia" w:hAnsiTheme="minorHAnsi" w:cstheme="minorBidi"/>
            <w:sz w:val="22"/>
            <w:szCs w:val="22"/>
            <w:lang w:val="de-DE" w:eastAsia="de-DE"/>
          </w:rPr>
          <w:tab/>
        </w:r>
        <w:r w:rsidR="00832BD2" w:rsidRPr="003D249B">
          <w:rPr>
            <w:rStyle w:val="Hyperlink"/>
          </w:rPr>
          <w:t>Reason Code Types</w:t>
        </w:r>
        <w:r w:rsidR="00832BD2">
          <w:rPr>
            <w:webHidden/>
          </w:rPr>
          <w:tab/>
        </w:r>
        <w:r w:rsidR="00832BD2">
          <w:rPr>
            <w:webHidden/>
          </w:rPr>
          <w:fldChar w:fldCharType="begin"/>
        </w:r>
        <w:r w:rsidR="00832BD2">
          <w:rPr>
            <w:webHidden/>
          </w:rPr>
          <w:instrText xml:space="preserve"> PAGEREF _Toc117176113 \h </w:instrText>
        </w:r>
        <w:r w:rsidR="00832BD2">
          <w:rPr>
            <w:webHidden/>
          </w:rPr>
        </w:r>
        <w:r w:rsidR="00832BD2">
          <w:rPr>
            <w:webHidden/>
          </w:rPr>
          <w:fldChar w:fldCharType="separate"/>
        </w:r>
        <w:r w:rsidR="00832BD2">
          <w:rPr>
            <w:webHidden/>
          </w:rPr>
          <w:t>75</w:t>
        </w:r>
        <w:r w:rsidR="00832BD2">
          <w:rPr>
            <w:webHidden/>
          </w:rPr>
          <w:fldChar w:fldCharType="end"/>
        </w:r>
      </w:hyperlink>
    </w:p>
    <w:p w14:paraId="1298EC49" w14:textId="3032D271" w:rsidR="00832BD2" w:rsidRDefault="00000000">
      <w:pPr>
        <w:pStyle w:val="TOC1"/>
        <w:rPr>
          <w:rFonts w:asciiTheme="minorHAnsi" w:eastAsiaTheme="minorEastAsia" w:hAnsiTheme="minorHAnsi" w:cstheme="minorBidi"/>
          <w:b w:val="0"/>
          <w:caps w:val="0"/>
          <w:sz w:val="22"/>
          <w:szCs w:val="22"/>
          <w:lang w:val="de-DE" w:eastAsia="de-DE"/>
        </w:rPr>
      </w:pPr>
      <w:hyperlink w:anchor="_Toc117176114" w:history="1">
        <w:r w:rsidR="00832BD2" w:rsidRPr="003D249B">
          <w:rPr>
            <w:rStyle w:val="Hyperlink"/>
          </w:rPr>
          <w:t>Appendix B.</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Matching Tolerances by Currency</w:t>
        </w:r>
        <w:r w:rsidR="00832BD2">
          <w:rPr>
            <w:webHidden/>
          </w:rPr>
          <w:tab/>
        </w:r>
        <w:r w:rsidR="00832BD2">
          <w:rPr>
            <w:webHidden/>
          </w:rPr>
          <w:fldChar w:fldCharType="begin"/>
        </w:r>
        <w:r w:rsidR="00832BD2">
          <w:rPr>
            <w:webHidden/>
          </w:rPr>
          <w:instrText xml:space="preserve"> PAGEREF _Toc117176114 \h </w:instrText>
        </w:r>
        <w:r w:rsidR="00832BD2">
          <w:rPr>
            <w:webHidden/>
          </w:rPr>
        </w:r>
        <w:r w:rsidR="00832BD2">
          <w:rPr>
            <w:webHidden/>
          </w:rPr>
          <w:fldChar w:fldCharType="separate"/>
        </w:r>
        <w:r w:rsidR="00832BD2">
          <w:rPr>
            <w:webHidden/>
          </w:rPr>
          <w:t>77</w:t>
        </w:r>
        <w:r w:rsidR="00832BD2">
          <w:rPr>
            <w:webHidden/>
          </w:rPr>
          <w:fldChar w:fldCharType="end"/>
        </w:r>
      </w:hyperlink>
    </w:p>
    <w:p w14:paraId="0FAD72CE" w14:textId="5407DF0C" w:rsidR="00832BD2" w:rsidRDefault="00000000">
      <w:pPr>
        <w:pStyle w:val="TOC2"/>
        <w:rPr>
          <w:rFonts w:asciiTheme="minorHAnsi" w:eastAsiaTheme="minorEastAsia" w:hAnsiTheme="minorHAnsi" w:cstheme="minorBidi"/>
          <w:sz w:val="22"/>
          <w:szCs w:val="22"/>
          <w:lang w:val="de-DE" w:eastAsia="de-DE"/>
        </w:rPr>
      </w:pPr>
      <w:hyperlink w:anchor="_Toc117176115" w:history="1">
        <w:r w:rsidR="00832BD2" w:rsidRPr="003D249B">
          <w:rPr>
            <w:rStyle w:val="Hyperlink"/>
          </w:rPr>
          <w:t>B.1</w:t>
        </w:r>
        <w:r w:rsidR="00832BD2">
          <w:rPr>
            <w:rFonts w:asciiTheme="minorHAnsi" w:eastAsiaTheme="minorEastAsia" w:hAnsiTheme="minorHAnsi" w:cstheme="minorBidi"/>
            <w:sz w:val="22"/>
            <w:szCs w:val="22"/>
            <w:lang w:val="de-DE" w:eastAsia="de-DE"/>
          </w:rPr>
          <w:tab/>
        </w:r>
        <w:r w:rsidR="00832BD2" w:rsidRPr="003D249B">
          <w:rPr>
            <w:rStyle w:val="Hyperlink"/>
          </w:rPr>
          <w:t>Tolerances for Physical Products – Summary Level</w:t>
        </w:r>
        <w:r w:rsidR="00832BD2">
          <w:rPr>
            <w:webHidden/>
          </w:rPr>
          <w:tab/>
        </w:r>
        <w:r w:rsidR="00832BD2">
          <w:rPr>
            <w:webHidden/>
          </w:rPr>
          <w:fldChar w:fldCharType="begin"/>
        </w:r>
        <w:r w:rsidR="00832BD2">
          <w:rPr>
            <w:webHidden/>
          </w:rPr>
          <w:instrText xml:space="preserve"> PAGEREF _Toc117176115 \h </w:instrText>
        </w:r>
        <w:r w:rsidR="00832BD2">
          <w:rPr>
            <w:webHidden/>
          </w:rPr>
        </w:r>
        <w:r w:rsidR="00832BD2">
          <w:rPr>
            <w:webHidden/>
          </w:rPr>
          <w:fldChar w:fldCharType="separate"/>
        </w:r>
        <w:r w:rsidR="00832BD2">
          <w:rPr>
            <w:webHidden/>
          </w:rPr>
          <w:t>77</w:t>
        </w:r>
        <w:r w:rsidR="00832BD2">
          <w:rPr>
            <w:webHidden/>
          </w:rPr>
          <w:fldChar w:fldCharType="end"/>
        </w:r>
      </w:hyperlink>
    </w:p>
    <w:p w14:paraId="0C1A0ADA" w14:textId="51F4FF0D" w:rsidR="00832BD2" w:rsidRDefault="00000000">
      <w:pPr>
        <w:pStyle w:val="TOC2"/>
        <w:rPr>
          <w:rFonts w:asciiTheme="minorHAnsi" w:eastAsiaTheme="minorEastAsia" w:hAnsiTheme="minorHAnsi" w:cstheme="minorBidi"/>
          <w:sz w:val="22"/>
          <w:szCs w:val="22"/>
          <w:lang w:val="de-DE" w:eastAsia="de-DE"/>
        </w:rPr>
      </w:pPr>
      <w:hyperlink w:anchor="_Toc117176116" w:history="1">
        <w:r w:rsidR="00832BD2" w:rsidRPr="003D249B">
          <w:rPr>
            <w:rStyle w:val="Hyperlink"/>
          </w:rPr>
          <w:t>B.2</w:t>
        </w:r>
        <w:r w:rsidR="00832BD2">
          <w:rPr>
            <w:rFonts w:asciiTheme="minorHAnsi" w:eastAsiaTheme="minorEastAsia" w:hAnsiTheme="minorHAnsi" w:cstheme="minorBidi"/>
            <w:sz w:val="22"/>
            <w:szCs w:val="22"/>
            <w:lang w:val="de-DE" w:eastAsia="de-DE"/>
          </w:rPr>
          <w:tab/>
        </w:r>
        <w:r w:rsidR="00832BD2" w:rsidRPr="003D249B">
          <w:rPr>
            <w:rStyle w:val="Hyperlink"/>
          </w:rPr>
          <w:t>Tolerances for Physical Products – Detail Level</w:t>
        </w:r>
        <w:r w:rsidR="00832BD2">
          <w:rPr>
            <w:webHidden/>
          </w:rPr>
          <w:tab/>
        </w:r>
        <w:r w:rsidR="00832BD2">
          <w:rPr>
            <w:webHidden/>
          </w:rPr>
          <w:fldChar w:fldCharType="begin"/>
        </w:r>
        <w:r w:rsidR="00832BD2">
          <w:rPr>
            <w:webHidden/>
          </w:rPr>
          <w:instrText xml:space="preserve"> PAGEREF _Toc117176116 \h </w:instrText>
        </w:r>
        <w:r w:rsidR="00832BD2">
          <w:rPr>
            <w:webHidden/>
          </w:rPr>
        </w:r>
        <w:r w:rsidR="00832BD2">
          <w:rPr>
            <w:webHidden/>
          </w:rPr>
          <w:fldChar w:fldCharType="separate"/>
        </w:r>
        <w:r w:rsidR="00832BD2">
          <w:rPr>
            <w:webHidden/>
          </w:rPr>
          <w:t>77</w:t>
        </w:r>
        <w:r w:rsidR="00832BD2">
          <w:rPr>
            <w:webHidden/>
          </w:rPr>
          <w:fldChar w:fldCharType="end"/>
        </w:r>
      </w:hyperlink>
    </w:p>
    <w:p w14:paraId="5E1F01A5" w14:textId="3AF1D65E" w:rsidR="00832BD2" w:rsidRDefault="00000000">
      <w:pPr>
        <w:pStyle w:val="TOC2"/>
        <w:rPr>
          <w:rFonts w:asciiTheme="minorHAnsi" w:eastAsiaTheme="minorEastAsia" w:hAnsiTheme="minorHAnsi" w:cstheme="minorBidi"/>
          <w:sz w:val="22"/>
          <w:szCs w:val="22"/>
          <w:lang w:val="de-DE" w:eastAsia="de-DE"/>
        </w:rPr>
      </w:pPr>
      <w:hyperlink w:anchor="_Toc117176117" w:history="1">
        <w:r w:rsidR="00832BD2" w:rsidRPr="003D249B">
          <w:rPr>
            <w:rStyle w:val="Hyperlink"/>
          </w:rPr>
          <w:t>B.3</w:t>
        </w:r>
        <w:r w:rsidR="00832BD2">
          <w:rPr>
            <w:rFonts w:asciiTheme="minorHAnsi" w:eastAsiaTheme="minorEastAsia" w:hAnsiTheme="minorHAnsi" w:cstheme="minorBidi"/>
            <w:sz w:val="22"/>
            <w:szCs w:val="22"/>
            <w:lang w:val="de-DE" w:eastAsia="de-DE"/>
          </w:rPr>
          <w:tab/>
        </w:r>
        <w:r w:rsidR="00832BD2" w:rsidRPr="003D249B">
          <w:rPr>
            <w:rStyle w:val="Hyperlink"/>
          </w:rPr>
          <w:t>Tolerances for Financial Products – Summary Level</w:t>
        </w:r>
        <w:r w:rsidR="00832BD2">
          <w:rPr>
            <w:webHidden/>
          </w:rPr>
          <w:tab/>
        </w:r>
        <w:r w:rsidR="00832BD2">
          <w:rPr>
            <w:webHidden/>
          </w:rPr>
          <w:fldChar w:fldCharType="begin"/>
        </w:r>
        <w:r w:rsidR="00832BD2">
          <w:rPr>
            <w:webHidden/>
          </w:rPr>
          <w:instrText xml:space="preserve"> PAGEREF _Toc117176117 \h </w:instrText>
        </w:r>
        <w:r w:rsidR="00832BD2">
          <w:rPr>
            <w:webHidden/>
          </w:rPr>
        </w:r>
        <w:r w:rsidR="00832BD2">
          <w:rPr>
            <w:webHidden/>
          </w:rPr>
          <w:fldChar w:fldCharType="separate"/>
        </w:r>
        <w:r w:rsidR="00832BD2">
          <w:rPr>
            <w:webHidden/>
          </w:rPr>
          <w:t>77</w:t>
        </w:r>
        <w:r w:rsidR="00832BD2">
          <w:rPr>
            <w:webHidden/>
          </w:rPr>
          <w:fldChar w:fldCharType="end"/>
        </w:r>
      </w:hyperlink>
    </w:p>
    <w:p w14:paraId="668EF679" w14:textId="68CDE7FD" w:rsidR="00832BD2" w:rsidRDefault="00000000">
      <w:pPr>
        <w:pStyle w:val="TOC2"/>
        <w:rPr>
          <w:rFonts w:asciiTheme="minorHAnsi" w:eastAsiaTheme="minorEastAsia" w:hAnsiTheme="minorHAnsi" w:cstheme="minorBidi"/>
          <w:sz w:val="22"/>
          <w:szCs w:val="22"/>
          <w:lang w:val="de-DE" w:eastAsia="de-DE"/>
        </w:rPr>
      </w:pPr>
      <w:hyperlink w:anchor="_Toc117176118" w:history="1">
        <w:r w:rsidR="00832BD2" w:rsidRPr="003D249B">
          <w:rPr>
            <w:rStyle w:val="Hyperlink"/>
          </w:rPr>
          <w:t>B.4</w:t>
        </w:r>
        <w:r w:rsidR="00832BD2">
          <w:rPr>
            <w:rFonts w:asciiTheme="minorHAnsi" w:eastAsiaTheme="minorEastAsia" w:hAnsiTheme="minorHAnsi" w:cstheme="minorBidi"/>
            <w:sz w:val="22"/>
            <w:szCs w:val="22"/>
            <w:lang w:val="de-DE" w:eastAsia="de-DE"/>
          </w:rPr>
          <w:tab/>
        </w:r>
        <w:r w:rsidR="00832BD2" w:rsidRPr="003D249B">
          <w:rPr>
            <w:rStyle w:val="Hyperlink"/>
          </w:rPr>
          <w:t>Tolerances for Financial Products – Detail Level</w:t>
        </w:r>
        <w:r w:rsidR="00832BD2">
          <w:rPr>
            <w:webHidden/>
          </w:rPr>
          <w:tab/>
        </w:r>
        <w:r w:rsidR="00832BD2">
          <w:rPr>
            <w:webHidden/>
          </w:rPr>
          <w:fldChar w:fldCharType="begin"/>
        </w:r>
        <w:r w:rsidR="00832BD2">
          <w:rPr>
            <w:webHidden/>
          </w:rPr>
          <w:instrText xml:space="preserve"> PAGEREF _Toc117176118 \h </w:instrText>
        </w:r>
        <w:r w:rsidR="00832BD2">
          <w:rPr>
            <w:webHidden/>
          </w:rPr>
        </w:r>
        <w:r w:rsidR="00832BD2">
          <w:rPr>
            <w:webHidden/>
          </w:rPr>
          <w:fldChar w:fldCharType="separate"/>
        </w:r>
        <w:r w:rsidR="00832BD2">
          <w:rPr>
            <w:webHidden/>
          </w:rPr>
          <w:t>78</w:t>
        </w:r>
        <w:r w:rsidR="00832BD2">
          <w:rPr>
            <w:webHidden/>
          </w:rPr>
          <w:fldChar w:fldCharType="end"/>
        </w:r>
      </w:hyperlink>
    </w:p>
    <w:p w14:paraId="15927081" w14:textId="57318CAF" w:rsidR="00832BD2" w:rsidRDefault="00000000">
      <w:pPr>
        <w:pStyle w:val="TOC1"/>
        <w:rPr>
          <w:rFonts w:asciiTheme="minorHAnsi" w:eastAsiaTheme="minorEastAsia" w:hAnsiTheme="minorHAnsi" w:cstheme="minorBidi"/>
          <w:b w:val="0"/>
          <w:caps w:val="0"/>
          <w:sz w:val="22"/>
          <w:szCs w:val="22"/>
          <w:lang w:val="de-DE" w:eastAsia="de-DE"/>
        </w:rPr>
      </w:pPr>
      <w:hyperlink w:anchor="_Toc117176119" w:history="1">
        <w:r w:rsidR="00832BD2" w:rsidRPr="003D249B">
          <w:rPr>
            <w:rStyle w:val="Hyperlink"/>
          </w:rPr>
          <w:t>Appendix C.</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E-Invoice TAX Requirements for EU Member States (Under construction)</w:t>
        </w:r>
        <w:r w:rsidR="00832BD2">
          <w:rPr>
            <w:webHidden/>
          </w:rPr>
          <w:tab/>
        </w:r>
        <w:r w:rsidR="00832BD2">
          <w:rPr>
            <w:webHidden/>
          </w:rPr>
          <w:fldChar w:fldCharType="begin"/>
        </w:r>
        <w:r w:rsidR="00832BD2">
          <w:rPr>
            <w:webHidden/>
          </w:rPr>
          <w:instrText xml:space="preserve"> PAGEREF _Toc117176119 \h </w:instrText>
        </w:r>
        <w:r w:rsidR="00832BD2">
          <w:rPr>
            <w:webHidden/>
          </w:rPr>
        </w:r>
        <w:r w:rsidR="00832BD2">
          <w:rPr>
            <w:webHidden/>
          </w:rPr>
          <w:fldChar w:fldCharType="separate"/>
        </w:r>
        <w:r w:rsidR="00832BD2">
          <w:rPr>
            <w:webHidden/>
          </w:rPr>
          <w:t>79</w:t>
        </w:r>
        <w:r w:rsidR="00832BD2">
          <w:rPr>
            <w:webHidden/>
          </w:rPr>
          <w:fldChar w:fldCharType="end"/>
        </w:r>
      </w:hyperlink>
    </w:p>
    <w:p w14:paraId="2DF2B199" w14:textId="6DFFE55C" w:rsidR="00832BD2" w:rsidRDefault="00000000">
      <w:pPr>
        <w:pStyle w:val="TOC1"/>
        <w:rPr>
          <w:rFonts w:asciiTheme="minorHAnsi" w:eastAsiaTheme="minorEastAsia" w:hAnsiTheme="minorHAnsi" w:cstheme="minorBidi"/>
          <w:b w:val="0"/>
          <w:caps w:val="0"/>
          <w:sz w:val="22"/>
          <w:szCs w:val="22"/>
          <w:lang w:val="de-DE" w:eastAsia="de-DE"/>
        </w:rPr>
      </w:pPr>
      <w:hyperlink w:anchor="_Toc117176120" w:history="1">
        <w:r w:rsidR="00832BD2" w:rsidRPr="003D249B">
          <w:rPr>
            <w:rStyle w:val="Hyperlink"/>
          </w:rPr>
          <w:t>Appendix D.</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Glossary of Terms</w:t>
        </w:r>
        <w:r w:rsidR="00832BD2">
          <w:rPr>
            <w:webHidden/>
          </w:rPr>
          <w:tab/>
        </w:r>
        <w:r w:rsidR="00832BD2">
          <w:rPr>
            <w:webHidden/>
          </w:rPr>
          <w:fldChar w:fldCharType="begin"/>
        </w:r>
        <w:r w:rsidR="00832BD2">
          <w:rPr>
            <w:webHidden/>
          </w:rPr>
          <w:instrText xml:space="preserve"> PAGEREF _Toc117176120 \h </w:instrText>
        </w:r>
        <w:r w:rsidR="00832BD2">
          <w:rPr>
            <w:webHidden/>
          </w:rPr>
        </w:r>
        <w:r w:rsidR="00832BD2">
          <w:rPr>
            <w:webHidden/>
          </w:rPr>
          <w:fldChar w:fldCharType="separate"/>
        </w:r>
        <w:r w:rsidR="00832BD2">
          <w:rPr>
            <w:webHidden/>
          </w:rPr>
          <w:t>87</w:t>
        </w:r>
        <w:r w:rsidR="00832BD2">
          <w:rPr>
            <w:webHidden/>
          </w:rPr>
          <w:fldChar w:fldCharType="end"/>
        </w:r>
      </w:hyperlink>
    </w:p>
    <w:p w14:paraId="5CDEDDDF" w14:textId="5293FEEA" w:rsidR="00330CC5" w:rsidRPr="0027389C" w:rsidRDefault="000626D1" w:rsidP="00C966B9">
      <w:pPr>
        <w:pStyle w:val="H2UnnumbereddonotshowinTOC"/>
      </w:pPr>
      <w:r>
        <w:rPr>
          <w:rFonts w:ascii="Tahoma" w:hAnsi="Tahoma"/>
          <w:caps/>
          <w:noProof/>
          <w:sz w:val="18"/>
          <w:szCs w:val="20"/>
          <w:lang w:eastAsia="en-US"/>
        </w:rPr>
        <w:fldChar w:fldCharType="end"/>
      </w:r>
      <w:r w:rsidR="00330CC5" w:rsidRPr="0027389C">
        <w:t>List of Figures</w:t>
      </w:r>
    </w:p>
    <w:p w14:paraId="72E6E8B4" w14:textId="439A4142" w:rsidR="00832BD2" w:rsidRDefault="00330CC5">
      <w:pPr>
        <w:pStyle w:val="TableofFigures"/>
        <w:rPr>
          <w:rFonts w:asciiTheme="minorHAnsi" w:eastAsiaTheme="minorEastAsia" w:hAnsiTheme="minorHAnsi" w:cstheme="minorBidi"/>
          <w:sz w:val="22"/>
          <w:szCs w:val="22"/>
          <w:lang w:val="de-DE" w:eastAsia="de-DE"/>
        </w:rPr>
      </w:pPr>
      <w:r w:rsidRPr="0027389C">
        <w:fldChar w:fldCharType="begin"/>
      </w:r>
      <w:r w:rsidRPr="0027389C">
        <w:instrText xml:space="preserve"> TOC \h \z \c "Figure" </w:instrText>
      </w:r>
      <w:r w:rsidRPr="0027389C">
        <w:fldChar w:fldCharType="separate"/>
      </w:r>
      <w:hyperlink w:anchor="_Toc117176121" w:history="1">
        <w:r w:rsidR="00832BD2" w:rsidRPr="009C2504">
          <w:rPr>
            <w:rStyle w:val="Hyperlink"/>
          </w:rPr>
          <w:t>Figure 1: Organisation of the EFET working groups</w:t>
        </w:r>
        <w:r w:rsidR="00832BD2">
          <w:rPr>
            <w:webHidden/>
          </w:rPr>
          <w:tab/>
        </w:r>
        <w:r w:rsidR="00832BD2">
          <w:rPr>
            <w:webHidden/>
          </w:rPr>
          <w:fldChar w:fldCharType="begin"/>
        </w:r>
        <w:r w:rsidR="00832BD2">
          <w:rPr>
            <w:webHidden/>
          </w:rPr>
          <w:instrText xml:space="preserve"> PAGEREF _Toc117176121 \h </w:instrText>
        </w:r>
        <w:r w:rsidR="00832BD2">
          <w:rPr>
            <w:webHidden/>
          </w:rPr>
        </w:r>
        <w:r w:rsidR="00832BD2">
          <w:rPr>
            <w:webHidden/>
          </w:rPr>
          <w:fldChar w:fldCharType="separate"/>
        </w:r>
        <w:r w:rsidR="00832BD2">
          <w:rPr>
            <w:webHidden/>
          </w:rPr>
          <w:t>13</w:t>
        </w:r>
        <w:r w:rsidR="00832BD2">
          <w:rPr>
            <w:webHidden/>
          </w:rPr>
          <w:fldChar w:fldCharType="end"/>
        </w:r>
      </w:hyperlink>
    </w:p>
    <w:p w14:paraId="1F7A468A" w14:textId="770707F6" w:rsidR="00832BD2" w:rsidRDefault="00000000">
      <w:pPr>
        <w:pStyle w:val="TableofFigures"/>
        <w:rPr>
          <w:rFonts w:asciiTheme="minorHAnsi" w:eastAsiaTheme="minorEastAsia" w:hAnsiTheme="minorHAnsi" w:cstheme="minorBidi"/>
          <w:sz w:val="22"/>
          <w:szCs w:val="22"/>
          <w:lang w:val="de-DE" w:eastAsia="de-DE"/>
        </w:rPr>
      </w:pPr>
      <w:hyperlink w:anchor="_Toc117176122" w:history="1">
        <w:r w:rsidR="00832BD2" w:rsidRPr="009C2504">
          <w:rPr>
            <w:rStyle w:val="Hyperlink"/>
          </w:rPr>
          <w:t>Figure 2: Usage of signs</w:t>
        </w:r>
        <w:r w:rsidR="00832BD2">
          <w:rPr>
            <w:webHidden/>
          </w:rPr>
          <w:tab/>
        </w:r>
        <w:r w:rsidR="00832BD2">
          <w:rPr>
            <w:webHidden/>
          </w:rPr>
          <w:fldChar w:fldCharType="begin"/>
        </w:r>
        <w:r w:rsidR="00832BD2">
          <w:rPr>
            <w:webHidden/>
          </w:rPr>
          <w:instrText xml:space="preserve"> PAGEREF _Toc117176122 \h </w:instrText>
        </w:r>
        <w:r w:rsidR="00832BD2">
          <w:rPr>
            <w:webHidden/>
          </w:rPr>
        </w:r>
        <w:r w:rsidR="00832BD2">
          <w:rPr>
            <w:webHidden/>
          </w:rPr>
          <w:fldChar w:fldCharType="separate"/>
        </w:r>
        <w:r w:rsidR="00832BD2">
          <w:rPr>
            <w:webHidden/>
          </w:rPr>
          <w:t>31</w:t>
        </w:r>
        <w:r w:rsidR="00832BD2">
          <w:rPr>
            <w:webHidden/>
          </w:rPr>
          <w:fldChar w:fldCharType="end"/>
        </w:r>
      </w:hyperlink>
    </w:p>
    <w:p w14:paraId="30F0ED6E" w14:textId="4FF13085" w:rsidR="00832BD2" w:rsidRDefault="00000000">
      <w:pPr>
        <w:pStyle w:val="TableofFigures"/>
        <w:rPr>
          <w:rFonts w:asciiTheme="minorHAnsi" w:eastAsiaTheme="minorEastAsia" w:hAnsiTheme="minorHAnsi" w:cstheme="minorBidi"/>
          <w:sz w:val="22"/>
          <w:szCs w:val="22"/>
          <w:lang w:val="de-DE" w:eastAsia="de-DE"/>
        </w:rPr>
      </w:pPr>
      <w:hyperlink w:anchor="_Toc117176123" w:history="1">
        <w:r w:rsidR="00832BD2" w:rsidRPr="009C2504">
          <w:rPr>
            <w:rStyle w:val="Hyperlink"/>
          </w:rPr>
          <w:t>Figure 3</w:t>
        </w:r>
        <w:r w:rsidR="00832BD2" w:rsidRPr="009C2504">
          <w:rPr>
            <w:rStyle w:val="Hyperlink"/>
            <w:lang w:val="en-US"/>
          </w:rPr>
          <w:t>: Invoice Matching Dialogue</w:t>
        </w:r>
        <w:r w:rsidR="00832BD2">
          <w:rPr>
            <w:webHidden/>
          </w:rPr>
          <w:tab/>
        </w:r>
        <w:r w:rsidR="00832BD2">
          <w:rPr>
            <w:webHidden/>
          </w:rPr>
          <w:fldChar w:fldCharType="begin"/>
        </w:r>
        <w:r w:rsidR="00832BD2">
          <w:rPr>
            <w:webHidden/>
          </w:rPr>
          <w:instrText xml:space="preserve"> PAGEREF _Toc117176123 \h </w:instrText>
        </w:r>
        <w:r w:rsidR="00832BD2">
          <w:rPr>
            <w:webHidden/>
          </w:rPr>
        </w:r>
        <w:r w:rsidR="00832BD2">
          <w:rPr>
            <w:webHidden/>
          </w:rPr>
          <w:fldChar w:fldCharType="separate"/>
        </w:r>
        <w:r w:rsidR="00832BD2">
          <w:rPr>
            <w:webHidden/>
          </w:rPr>
          <w:t>34</w:t>
        </w:r>
        <w:r w:rsidR="00832BD2">
          <w:rPr>
            <w:webHidden/>
          </w:rPr>
          <w:fldChar w:fldCharType="end"/>
        </w:r>
      </w:hyperlink>
    </w:p>
    <w:p w14:paraId="25D171E0" w14:textId="38B2380E" w:rsidR="00832BD2" w:rsidRDefault="00000000">
      <w:pPr>
        <w:pStyle w:val="TableofFigures"/>
        <w:rPr>
          <w:rFonts w:asciiTheme="minorHAnsi" w:eastAsiaTheme="minorEastAsia" w:hAnsiTheme="minorHAnsi" w:cstheme="minorBidi"/>
          <w:sz w:val="22"/>
          <w:szCs w:val="22"/>
          <w:lang w:val="de-DE" w:eastAsia="de-DE"/>
        </w:rPr>
      </w:pPr>
      <w:hyperlink w:anchor="_Toc117176124" w:history="1">
        <w:r w:rsidR="00832BD2" w:rsidRPr="009C2504">
          <w:rPr>
            <w:rStyle w:val="Hyperlink"/>
          </w:rPr>
          <w:t>Figure 4: Netting Statement Matching Dialogue</w:t>
        </w:r>
        <w:r w:rsidR="00832BD2">
          <w:rPr>
            <w:webHidden/>
          </w:rPr>
          <w:tab/>
        </w:r>
        <w:r w:rsidR="00832BD2">
          <w:rPr>
            <w:webHidden/>
          </w:rPr>
          <w:fldChar w:fldCharType="begin"/>
        </w:r>
        <w:r w:rsidR="00832BD2">
          <w:rPr>
            <w:webHidden/>
          </w:rPr>
          <w:instrText xml:space="preserve"> PAGEREF _Toc117176124 \h </w:instrText>
        </w:r>
        <w:r w:rsidR="00832BD2">
          <w:rPr>
            <w:webHidden/>
          </w:rPr>
        </w:r>
        <w:r w:rsidR="00832BD2">
          <w:rPr>
            <w:webHidden/>
          </w:rPr>
          <w:fldChar w:fldCharType="separate"/>
        </w:r>
        <w:r w:rsidR="00832BD2">
          <w:rPr>
            <w:webHidden/>
          </w:rPr>
          <w:t>36</w:t>
        </w:r>
        <w:r w:rsidR="00832BD2">
          <w:rPr>
            <w:webHidden/>
          </w:rPr>
          <w:fldChar w:fldCharType="end"/>
        </w:r>
      </w:hyperlink>
    </w:p>
    <w:p w14:paraId="6F0A5AD7" w14:textId="30823668" w:rsidR="00832BD2" w:rsidRDefault="00000000">
      <w:pPr>
        <w:pStyle w:val="TableofFigures"/>
        <w:rPr>
          <w:rFonts w:asciiTheme="minorHAnsi" w:eastAsiaTheme="minorEastAsia" w:hAnsiTheme="minorHAnsi" w:cstheme="minorBidi"/>
          <w:sz w:val="22"/>
          <w:szCs w:val="22"/>
          <w:lang w:val="de-DE" w:eastAsia="de-DE"/>
        </w:rPr>
      </w:pPr>
      <w:hyperlink w:anchor="_Toc117176125" w:history="1">
        <w:r w:rsidR="00832BD2" w:rsidRPr="009C2504">
          <w:rPr>
            <w:rStyle w:val="Hyperlink"/>
          </w:rPr>
          <w:t>Figure 5: Invoice Matching Document Flow</w:t>
        </w:r>
        <w:r w:rsidR="00832BD2">
          <w:rPr>
            <w:webHidden/>
          </w:rPr>
          <w:tab/>
        </w:r>
        <w:r w:rsidR="00832BD2">
          <w:rPr>
            <w:webHidden/>
          </w:rPr>
          <w:fldChar w:fldCharType="begin"/>
        </w:r>
        <w:r w:rsidR="00832BD2">
          <w:rPr>
            <w:webHidden/>
          </w:rPr>
          <w:instrText xml:space="preserve"> PAGEREF _Toc117176125 \h </w:instrText>
        </w:r>
        <w:r w:rsidR="00832BD2">
          <w:rPr>
            <w:webHidden/>
          </w:rPr>
        </w:r>
        <w:r w:rsidR="00832BD2">
          <w:rPr>
            <w:webHidden/>
          </w:rPr>
          <w:fldChar w:fldCharType="separate"/>
        </w:r>
        <w:r w:rsidR="00832BD2">
          <w:rPr>
            <w:webHidden/>
          </w:rPr>
          <w:t>37</w:t>
        </w:r>
        <w:r w:rsidR="00832BD2">
          <w:rPr>
            <w:webHidden/>
          </w:rPr>
          <w:fldChar w:fldCharType="end"/>
        </w:r>
      </w:hyperlink>
    </w:p>
    <w:p w14:paraId="7B4BDA58" w14:textId="6ADF5550" w:rsidR="00832BD2" w:rsidRDefault="00000000">
      <w:pPr>
        <w:pStyle w:val="TableofFigures"/>
        <w:rPr>
          <w:rFonts w:asciiTheme="minorHAnsi" w:eastAsiaTheme="minorEastAsia" w:hAnsiTheme="minorHAnsi" w:cstheme="minorBidi"/>
          <w:sz w:val="22"/>
          <w:szCs w:val="22"/>
          <w:lang w:val="de-DE" w:eastAsia="de-DE"/>
        </w:rPr>
      </w:pPr>
      <w:hyperlink w:anchor="_Toc117176126" w:history="1">
        <w:r w:rsidR="00832BD2" w:rsidRPr="009C2504">
          <w:rPr>
            <w:rStyle w:val="Hyperlink"/>
          </w:rPr>
          <w:t>Figure 6: Netting Statement Matching Document Flow</w:t>
        </w:r>
        <w:r w:rsidR="00832BD2">
          <w:rPr>
            <w:webHidden/>
          </w:rPr>
          <w:tab/>
        </w:r>
        <w:r w:rsidR="00832BD2">
          <w:rPr>
            <w:webHidden/>
          </w:rPr>
          <w:fldChar w:fldCharType="begin"/>
        </w:r>
        <w:r w:rsidR="00832BD2">
          <w:rPr>
            <w:webHidden/>
          </w:rPr>
          <w:instrText xml:space="preserve"> PAGEREF _Toc117176126 \h </w:instrText>
        </w:r>
        <w:r w:rsidR="00832BD2">
          <w:rPr>
            <w:webHidden/>
          </w:rPr>
        </w:r>
        <w:r w:rsidR="00832BD2">
          <w:rPr>
            <w:webHidden/>
          </w:rPr>
          <w:fldChar w:fldCharType="separate"/>
        </w:r>
        <w:r w:rsidR="00832BD2">
          <w:rPr>
            <w:webHidden/>
          </w:rPr>
          <w:t>41</w:t>
        </w:r>
        <w:r w:rsidR="00832BD2">
          <w:rPr>
            <w:webHidden/>
          </w:rPr>
          <w:fldChar w:fldCharType="end"/>
        </w:r>
      </w:hyperlink>
    </w:p>
    <w:p w14:paraId="28046612" w14:textId="4F1ECDE4" w:rsidR="00832BD2" w:rsidRDefault="00000000">
      <w:pPr>
        <w:pStyle w:val="TableofFigures"/>
        <w:rPr>
          <w:rFonts w:asciiTheme="minorHAnsi" w:eastAsiaTheme="minorEastAsia" w:hAnsiTheme="minorHAnsi" w:cstheme="minorBidi"/>
          <w:sz w:val="22"/>
          <w:szCs w:val="22"/>
          <w:lang w:val="de-DE" w:eastAsia="de-DE"/>
        </w:rPr>
      </w:pPr>
      <w:hyperlink w:anchor="_Toc117176127" w:history="1">
        <w:r w:rsidR="00832BD2" w:rsidRPr="009C2504">
          <w:rPr>
            <w:rStyle w:val="Hyperlink"/>
          </w:rPr>
          <w:t>Figure 7: Invoice Types and Subtypes</w:t>
        </w:r>
        <w:r w:rsidR="00832BD2">
          <w:rPr>
            <w:webHidden/>
          </w:rPr>
          <w:tab/>
        </w:r>
        <w:r w:rsidR="00832BD2">
          <w:rPr>
            <w:webHidden/>
          </w:rPr>
          <w:fldChar w:fldCharType="begin"/>
        </w:r>
        <w:r w:rsidR="00832BD2">
          <w:rPr>
            <w:webHidden/>
          </w:rPr>
          <w:instrText xml:space="preserve"> PAGEREF _Toc117176127 \h </w:instrText>
        </w:r>
        <w:r w:rsidR="00832BD2">
          <w:rPr>
            <w:webHidden/>
          </w:rPr>
        </w:r>
        <w:r w:rsidR="00832BD2">
          <w:rPr>
            <w:webHidden/>
          </w:rPr>
          <w:fldChar w:fldCharType="separate"/>
        </w:r>
        <w:r w:rsidR="00832BD2">
          <w:rPr>
            <w:webHidden/>
          </w:rPr>
          <w:t>48</w:t>
        </w:r>
        <w:r w:rsidR="00832BD2">
          <w:rPr>
            <w:webHidden/>
          </w:rPr>
          <w:fldChar w:fldCharType="end"/>
        </w:r>
      </w:hyperlink>
    </w:p>
    <w:p w14:paraId="4BCC7D01" w14:textId="0840275D" w:rsidR="00832BD2" w:rsidRDefault="00000000">
      <w:pPr>
        <w:pStyle w:val="TableofFigures"/>
        <w:rPr>
          <w:rFonts w:asciiTheme="minorHAnsi" w:eastAsiaTheme="minorEastAsia" w:hAnsiTheme="minorHAnsi" w:cstheme="minorBidi"/>
          <w:sz w:val="22"/>
          <w:szCs w:val="22"/>
          <w:lang w:val="de-DE" w:eastAsia="de-DE"/>
        </w:rPr>
      </w:pPr>
      <w:hyperlink w:anchor="_Toc117176128" w:history="1">
        <w:r w:rsidR="00832BD2" w:rsidRPr="009C2504">
          <w:rPr>
            <w:rStyle w:val="Hyperlink"/>
          </w:rPr>
          <w:t>Figure 8: Invoice State Diagram</w:t>
        </w:r>
        <w:r w:rsidR="00832BD2">
          <w:rPr>
            <w:webHidden/>
          </w:rPr>
          <w:tab/>
        </w:r>
        <w:r w:rsidR="00832BD2">
          <w:rPr>
            <w:webHidden/>
          </w:rPr>
          <w:fldChar w:fldCharType="begin"/>
        </w:r>
        <w:r w:rsidR="00832BD2">
          <w:rPr>
            <w:webHidden/>
          </w:rPr>
          <w:instrText xml:space="preserve"> PAGEREF _Toc117176128 \h </w:instrText>
        </w:r>
        <w:r w:rsidR="00832BD2">
          <w:rPr>
            <w:webHidden/>
          </w:rPr>
        </w:r>
        <w:r w:rsidR="00832BD2">
          <w:rPr>
            <w:webHidden/>
          </w:rPr>
          <w:fldChar w:fldCharType="separate"/>
        </w:r>
        <w:r w:rsidR="00832BD2">
          <w:rPr>
            <w:webHidden/>
          </w:rPr>
          <w:t>59</w:t>
        </w:r>
        <w:r w:rsidR="00832BD2">
          <w:rPr>
            <w:webHidden/>
          </w:rPr>
          <w:fldChar w:fldCharType="end"/>
        </w:r>
      </w:hyperlink>
    </w:p>
    <w:p w14:paraId="7EE47F9A" w14:textId="36F18401" w:rsidR="00832BD2" w:rsidRDefault="00000000">
      <w:pPr>
        <w:pStyle w:val="TableofFigures"/>
        <w:rPr>
          <w:rFonts w:asciiTheme="minorHAnsi" w:eastAsiaTheme="minorEastAsia" w:hAnsiTheme="minorHAnsi" w:cstheme="minorBidi"/>
          <w:sz w:val="22"/>
          <w:szCs w:val="22"/>
          <w:lang w:val="de-DE" w:eastAsia="de-DE"/>
        </w:rPr>
      </w:pPr>
      <w:hyperlink w:anchor="_Toc117176129" w:history="1">
        <w:r w:rsidR="00832BD2" w:rsidRPr="009C2504">
          <w:rPr>
            <w:rStyle w:val="Hyperlink"/>
          </w:rPr>
          <w:t>Figure 9</w:t>
        </w:r>
        <w:r w:rsidR="00832BD2" w:rsidRPr="009C2504">
          <w:rPr>
            <w:rStyle w:val="Hyperlink"/>
            <w:lang w:val="en-US"/>
          </w:rPr>
          <w:t>: Netting Statement State Diagram</w:t>
        </w:r>
        <w:r w:rsidR="00832BD2">
          <w:rPr>
            <w:webHidden/>
          </w:rPr>
          <w:tab/>
        </w:r>
        <w:r w:rsidR="00832BD2">
          <w:rPr>
            <w:webHidden/>
          </w:rPr>
          <w:fldChar w:fldCharType="begin"/>
        </w:r>
        <w:r w:rsidR="00832BD2">
          <w:rPr>
            <w:webHidden/>
          </w:rPr>
          <w:instrText xml:space="preserve"> PAGEREF _Toc117176129 \h </w:instrText>
        </w:r>
        <w:r w:rsidR="00832BD2">
          <w:rPr>
            <w:webHidden/>
          </w:rPr>
        </w:r>
        <w:r w:rsidR="00832BD2">
          <w:rPr>
            <w:webHidden/>
          </w:rPr>
          <w:fldChar w:fldCharType="separate"/>
        </w:r>
        <w:r w:rsidR="00832BD2">
          <w:rPr>
            <w:webHidden/>
          </w:rPr>
          <w:t>61</w:t>
        </w:r>
        <w:r w:rsidR="00832BD2">
          <w:rPr>
            <w:webHidden/>
          </w:rPr>
          <w:fldChar w:fldCharType="end"/>
        </w:r>
      </w:hyperlink>
    </w:p>
    <w:p w14:paraId="1F003AE5" w14:textId="5928C4C8" w:rsidR="00832BD2" w:rsidRDefault="00000000">
      <w:pPr>
        <w:pStyle w:val="TableofFigures"/>
        <w:rPr>
          <w:rFonts w:asciiTheme="minorHAnsi" w:eastAsiaTheme="minorEastAsia" w:hAnsiTheme="minorHAnsi" w:cstheme="minorBidi"/>
          <w:sz w:val="22"/>
          <w:szCs w:val="22"/>
          <w:lang w:val="de-DE" w:eastAsia="de-DE"/>
        </w:rPr>
      </w:pPr>
      <w:hyperlink w:anchor="_Toc117176130" w:history="1">
        <w:r w:rsidR="00832BD2" w:rsidRPr="009C2504">
          <w:rPr>
            <w:rStyle w:val="Hyperlink"/>
          </w:rPr>
          <w:t>Figure 10</w:t>
        </w:r>
        <w:r w:rsidR="00832BD2" w:rsidRPr="009C2504">
          <w:rPr>
            <w:rStyle w:val="Hyperlink"/>
            <w:lang w:val="en-US"/>
          </w:rPr>
          <w:t>: General Document Exchange State Processing</w:t>
        </w:r>
        <w:r w:rsidR="00832BD2">
          <w:rPr>
            <w:webHidden/>
          </w:rPr>
          <w:tab/>
        </w:r>
        <w:r w:rsidR="00832BD2">
          <w:rPr>
            <w:webHidden/>
          </w:rPr>
          <w:fldChar w:fldCharType="begin"/>
        </w:r>
        <w:r w:rsidR="00832BD2">
          <w:rPr>
            <w:webHidden/>
          </w:rPr>
          <w:instrText xml:space="preserve"> PAGEREF _Toc117176130 \h </w:instrText>
        </w:r>
        <w:r w:rsidR="00832BD2">
          <w:rPr>
            <w:webHidden/>
          </w:rPr>
        </w:r>
        <w:r w:rsidR="00832BD2">
          <w:rPr>
            <w:webHidden/>
          </w:rPr>
          <w:fldChar w:fldCharType="separate"/>
        </w:r>
        <w:r w:rsidR="00832BD2">
          <w:rPr>
            <w:webHidden/>
          </w:rPr>
          <w:t>63</w:t>
        </w:r>
        <w:r w:rsidR="00832BD2">
          <w:rPr>
            <w:webHidden/>
          </w:rPr>
          <w:fldChar w:fldCharType="end"/>
        </w:r>
      </w:hyperlink>
    </w:p>
    <w:p w14:paraId="66E03815" w14:textId="68A430D4" w:rsidR="00832BD2" w:rsidRDefault="00000000">
      <w:pPr>
        <w:pStyle w:val="TableofFigures"/>
        <w:rPr>
          <w:rFonts w:asciiTheme="minorHAnsi" w:eastAsiaTheme="minorEastAsia" w:hAnsiTheme="minorHAnsi" w:cstheme="minorBidi"/>
          <w:sz w:val="22"/>
          <w:szCs w:val="22"/>
          <w:lang w:val="de-DE" w:eastAsia="de-DE"/>
        </w:rPr>
      </w:pPr>
      <w:hyperlink w:anchor="_Toc117176131" w:history="1">
        <w:r w:rsidR="00832BD2" w:rsidRPr="009C2504">
          <w:rPr>
            <w:rStyle w:val="Hyperlink"/>
          </w:rPr>
          <w:t>Figure 11</w:t>
        </w:r>
        <w:r w:rsidR="00832BD2" w:rsidRPr="009C2504">
          <w:rPr>
            <w:rStyle w:val="Hyperlink"/>
            <w:lang w:val="en-US"/>
          </w:rPr>
          <w:t>: Acknowledgement/Rejection State Processing</w:t>
        </w:r>
        <w:r w:rsidR="00832BD2">
          <w:rPr>
            <w:webHidden/>
          </w:rPr>
          <w:tab/>
        </w:r>
        <w:r w:rsidR="00832BD2">
          <w:rPr>
            <w:webHidden/>
          </w:rPr>
          <w:fldChar w:fldCharType="begin"/>
        </w:r>
        <w:r w:rsidR="00832BD2">
          <w:rPr>
            <w:webHidden/>
          </w:rPr>
          <w:instrText xml:space="preserve"> PAGEREF _Toc117176131 \h </w:instrText>
        </w:r>
        <w:r w:rsidR="00832BD2">
          <w:rPr>
            <w:webHidden/>
          </w:rPr>
        </w:r>
        <w:r w:rsidR="00832BD2">
          <w:rPr>
            <w:webHidden/>
          </w:rPr>
          <w:fldChar w:fldCharType="separate"/>
        </w:r>
        <w:r w:rsidR="00832BD2">
          <w:rPr>
            <w:webHidden/>
          </w:rPr>
          <w:t>64</w:t>
        </w:r>
        <w:r w:rsidR="00832BD2">
          <w:rPr>
            <w:webHidden/>
          </w:rPr>
          <w:fldChar w:fldCharType="end"/>
        </w:r>
      </w:hyperlink>
    </w:p>
    <w:p w14:paraId="47DCE341" w14:textId="42D4761D" w:rsidR="00330CC5" w:rsidRDefault="00330CC5" w:rsidP="00857A00">
      <w:pPr>
        <w:pStyle w:val="H2UnnumbereddonotshowinTOC"/>
      </w:pPr>
      <w:r w:rsidRPr="0027389C">
        <w:fldChar w:fldCharType="end"/>
      </w:r>
      <w:r w:rsidR="00857A00">
        <w:t>List of Tables</w:t>
      </w:r>
    </w:p>
    <w:p w14:paraId="2573DDAA" w14:textId="0D6E948B" w:rsidR="00832BD2" w:rsidRDefault="00857A00">
      <w:pPr>
        <w:pStyle w:val="TableofFigures"/>
        <w:rPr>
          <w:rFonts w:asciiTheme="minorHAnsi" w:eastAsiaTheme="minorEastAsia" w:hAnsiTheme="minorHAnsi" w:cstheme="minorBidi"/>
          <w:sz w:val="22"/>
          <w:szCs w:val="22"/>
          <w:lang w:val="de-DE" w:eastAsia="de-DE"/>
        </w:rPr>
      </w:pPr>
      <w:r>
        <w:rPr>
          <w:lang w:val="de-DE" w:eastAsia="de-DE"/>
        </w:rPr>
        <w:fldChar w:fldCharType="begin"/>
      </w:r>
      <w:r>
        <w:rPr>
          <w:lang w:val="de-DE" w:eastAsia="de-DE"/>
        </w:rPr>
        <w:instrText xml:space="preserve"> TOC \h \z \c "Table" </w:instrText>
      </w:r>
      <w:r>
        <w:rPr>
          <w:lang w:val="de-DE" w:eastAsia="de-DE"/>
        </w:rPr>
        <w:fldChar w:fldCharType="separate"/>
      </w:r>
      <w:hyperlink w:anchor="_Toc117176132" w:history="1">
        <w:r w:rsidR="00832BD2" w:rsidRPr="002D14BB">
          <w:rPr>
            <w:rStyle w:val="Hyperlink"/>
          </w:rPr>
          <w:t>Table 1: Benefits of eSM</w:t>
        </w:r>
        <w:r w:rsidR="00832BD2">
          <w:rPr>
            <w:webHidden/>
          </w:rPr>
          <w:tab/>
        </w:r>
        <w:r w:rsidR="00832BD2">
          <w:rPr>
            <w:webHidden/>
          </w:rPr>
          <w:fldChar w:fldCharType="begin"/>
        </w:r>
        <w:r w:rsidR="00832BD2">
          <w:rPr>
            <w:webHidden/>
          </w:rPr>
          <w:instrText xml:space="preserve"> PAGEREF _Toc117176132 \h </w:instrText>
        </w:r>
        <w:r w:rsidR="00832BD2">
          <w:rPr>
            <w:webHidden/>
          </w:rPr>
        </w:r>
        <w:r w:rsidR="00832BD2">
          <w:rPr>
            <w:webHidden/>
          </w:rPr>
          <w:fldChar w:fldCharType="separate"/>
        </w:r>
        <w:r w:rsidR="00832BD2">
          <w:rPr>
            <w:webHidden/>
          </w:rPr>
          <w:t>18</w:t>
        </w:r>
        <w:r w:rsidR="00832BD2">
          <w:rPr>
            <w:webHidden/>
          </w:rPr>
          <w:fldChar w:fldCharType="end"/>
        </w:r>
      </w:hyperlink>
    </w:p>
    <w:p w14:paraId="690B85E5" w14:textId="10A1AD1C" w:rsidR="00832BD2" w:rsidRDefault="00000000">
      <w:pPr>
        <w:pStyle w:val="TableofFigures"/>
        <w:rPr>
          <w:rFonts w:asciiTheme="minorHAnsi" w:eastAsiaTheme="minorEastAsia" w:hAnsiTheme="minorHAnsi" w:cstheme="minorBidi"/>
          <w:sz w:val="22"/>
          <w:szCs w:val="22"/>
          <w:lang w:val="de-DE" w:eastAsia="de-DE"/>
        </w:rPr>
      </w:pPr>
      <w:hyperlink w:anchor="_Toc117176133" w:history="1">
        <w:r w:rsidR="00832BD2" w:rsidRPr="002D14BB">
          <w:rPr>
            <w:rStyle w:val="Hyperlink"/>
            <w:lang w:val="en-US"/>
          </w:rPr>
          <w:t>Table 2: Element Specification for Match Result Suggestion</w:t>
        </w:r>
        <w:r w:rsidR="00832BD2">
          <w:rPr>
            <w:webHidden/>
          </w:rPr>
          <w:tab/>
        </w:r>
        <w:r w:rsidR="00832BD2">
          <w:rPr>
            <w:webHidden/>
          </w:rPr>
          <w:fldChar w:fldCharType="begin"/>
        </w:r>
        <w:r w:rsidR="00832BD2">
          <w:rPr>
            <w:webHidden/>
          </w:rPr>
          <w:instrText xml:space="preserve"> PAGEREF _Toc117176133 \h </w:instrText>
        </w:r>
        <w:r w:rsidR="00832BD2">
          <w:rPr>
            <w:webHidden/>
          </w:rPr>
        </w:r>
        <w:r w:rsidR="00832BD2">
          <w:rPr>
            <w:webHidden/>
          </w:rPr>
          <w:fldChar w:fldCharType="separate"/>
        </w:r>
        <w:r w:rsidR="00832BD2">
          <w:rPr>
            <w:webHidden/>
          </w:rPr>
          <w:t>49</w:t>
        </w:r>
        <w:r w:rsidR="00832BD2">
          <w:rPr>
            <w:webHidden/>
          </w:rPr>
          <w:fldChar w:fldCharType="end"/>
        </w:r>
      </w:hyperlink>
    </w:p>
    <w:p w14:paraId="7A1C8970" w14:textId="74D8FC8D" w:rsidR="00832BD2" w:rsidRDefault="00000000">
      <w:pPr>
        <w:pStyle w:val="TableofFigures"/>
        <w:rPr>
          <w:rFonts w:asciiTheme="minorHAnsi" w:eastAsiaTheme="minorEastAsia" w:hAnsiTheme="minorHAnsi" w:cstheme="minorBidi"/>
          <w:sz w:val="22"/>
          <w:szCs w:val="22"/>
          <w:lang w:val="de-DE" w:eastAsia="de-DE"/>
        </w:rPr>
      </w:pPr>
      <w:hyperlink w:anchor="_Toc117176134" w:history="1">
        <w:r w:rsidR="00832BD2" w:rsidRPr="002D14BB">
          <w:rPr>
            <w:rStyle w:val="Hyperlink"/>
            <w:lang w:val="en-US"/>
          </w:rPr>
          <w:t>Table 3: Element Specification for Match Result Acceptance</w:t>
        </w:r>
        <w:r w:rsidR="00832BD2">
          <w:rPr>
            <w:webHidden/>
          </w:rPr>
          <w:tab/>
        </w:r>
        <w:r w:rsidR="00832BD2">
          <w:rPr>
            <w:webHidden/>
          </w:rPr>
          <w:fldChar w:fldCharType="begin"/>
        </w:r>
        <w:r w:rsidR="00832BD2">
          <w:rPr>
            <w:webHidden/>
          </w:rPr>
          <w:instrText xml:space="preserve"> PAGEREF _Toc117176134 \h </w:instrText>
        </w:r>
        <w:r w:rsidR="00832BD2">
          <w:rPr>
            <w:webHidden/>
          </w:rPr>
        </w:r>
        <w:r w:rsidR="00832BD2">
          <w:rPr>
            <w:webHidden/>
          </w:rPr>
          <w:fldChar w:fldCharType="separate"/>
        </w:r>
        <w:r w:rsidR="00832BD2">
          <w:rPr>
            <w:webHidden/>
          </w:rPr>
          <w:t>51</w:t>
        </w:r>
        <w:r w:rsidR="00832BD2">
          <w:rPr>
            <w:webHidden/>
          </w:rPr>
          <w:fldChar w:fldCharType="end"/>
        </w:r>
      </w:hyperlink>
    </w:p>
    <w:p w14:paraId="33D1996E" w14:textId="5A154588" w:rsidR="00832BD2" w:rsidRDefault="00000000">
      <w:pPr>
        <w:pStyle w:val="TableofFigures"/>
        <w:rPr>
          <w:rFonts w:asciiTheme="minorHAnsi" w:eastAsiaTheme="minorEastAsia" w:hAnsiTheme="minorHAnsi" w:cstheme="minorBidi"/>
          <w:sz w:val="22"/>
          <w:szCs w:val="22"/>
          <w:lang w:val="de-DE" w:eastAsia="de-DE"/>
        </w:rPr>
      </w:pPr>
      <w:hyperlink w:anchor="_Toc117176135" w:history="1">
        <w:r w:rsidR="00832BD2" w:rsidRPr="002D14BB">
          <w:rPr>
            <w:rStyle w:val="Hyperlink"/>
            <w:lang w:val="en-US"/>
          </w:rPr>
          <w:t>Table 4: Element Specification for Match Result Refusal</w:t>
        </w:r>
        <w:r w:rsidR="00832BD2">
          <w:rPr>
            <w:webHidden/>
          </w:rPr>
          <w:tab/>
        </w:r>
        <w:r w:rsidR="00832BD2">
          <w:rPr>
            <w:webHidden/>
          </w:rPr>
          <w:fldChar w:fldCharType="begin"/>
        </w:r>
        <w:r w:rsidR="00832BD2">
          <w:rPr>
            <w:webHidden/>
          </w:rPr>
          <w:instrText xml:space="preserve"> PAGEREF _Toc117176135 \h </w:instrText>
        </w:r>
        <w:r w:rsidR="00832BD2">
          <w:rPr>
            <w:webHidden/>
          </w:rPr>
        </w:r>
        <w:r w:rsidR="00832BD2">
          <w:rPr>
            <w:webHidden/>
          </w:rPr>
          <w:fldChar w:fldCharType="separate"/>
        </w:r>
        <w:r w:rsidR="00832BD2">
          <w:rPr>
            <w:webHidden/>
          </w:rPr>
          <w:t>52</w:t>
        </w:r>
        <w:r w:rsidR="00832BD2">
          <w:rPr>
            <w:webHidden/>
          </w:rPr>
          <w:fldChar w:fldCharType="end"/>
        </w:r>
      </w:hyperlink>
    </w:p>
    <w:p w14:paraId="0AF7E1AA" w14:textId="4886E89D" w:rsidR="00832BD2" w:rsidRDefault="00000000">
      <w:pPr>
        <w:pStyle w:val="TableofFigures"/>
        <w:rPr>
          <w:rFonts w:asciiTheme="minorHAnsi" w:eastAsiaTheme="minorEastAsia" w:hAnsiTheme="minorHAnsi" w:cstheme="minorBidi"/>
          <w:sz w:val="22"/>
          <w:szCs w:val="22"/>
          <w:lang w:val="de-DE" w:eastAsia="de-DE"/>
        </w:rPr>
      </w:pPr>
      <w:hyperlink w:anchor="_Toc117176136" w:history="1">
        <w:r w:rsidR="00832BD2" w:rsidRPr="002D14BB">
          <w:rPr>
            <w:rStyle w:val="Hyperlink"/>
            <w:lang w:val="en-US"/>
          </w:rPr>
          <w:t>Table 5: Element Specification for Cancellation</w:t>
        </w:r>
        <w:r w:rsidR="00832BD2">
          <w:rPr>
            <w:webHidden/>
          </w:rPr>
          <w:tab/>
        </w:r>
        <w:r w:rsidR="00832BD2">
          <w:rPr>
            <w:webHidden/>
          </w:rPr>
          <w:fldChar w:fldCharType="begin"/>
        </w:r>
        <w:r w:rsidR="00832BD2">
          <w:rPr>
            <w:webHidden/>
          </w:rPr>
          <w:instrText xml:space="preserve"> PAGEREF _Toc117176136 \h </w:instrText>
        </w:r>
        <w:r w:rsidR="00832BD2">
          <w:rPr>
            <w:webHidden/>
          </w:rPr>
        </w:r>
        <w:r w:rsidR="00832BD2">
          <w:rPr>
            <w:webHidden/>
          </w:rPr>
          <w:fldChar w:fldCharType="separate"/>
        </w:r>
        <w:r w:rsidR="00832BD2">
          <w:rPr>
            <w:webHidden/>
          </w:rPr>
          <w:t>53</w:t>
        </w:r>
        <w:r w:rsidR="00832BD2">
          <w:rPr>
            <w:webHidden/>
          </w:rPr>
          <w:fldChar w:fldCharType="end"/>
        </w:r>
      </w:hyperlink>
    </w:p>
    <w:p w14:paraId="6298DBEC" w14:textId="26882CFB" w:rsidR="00832BD2" w:rsidRDefault="00000000">
      <w:pPr>
        <w:pStyle w:val="TableofFigures"/>
        <w:rPr>
          <w:rFonts w:asciiTheme="minorHAnsi" w:eastAsiaTheme="minorEastAsia" w:hAnsiTheme="minorHAnsi" w:cstheme="minorBidi"/>
          <w:sz w:val="22"/>
          <w:szCs w:val="22"/>
          <w:lang w:val="de-DE" w:eastAsia="de-DE"/>
        </w:rPr>
      </w:pPr>
      <w:hyperlink w:anchor="_Toc117176137" w:history="1">
        <w:r w:rsidR="00832BD2" w:rsidRPr="002D14BB">
          <w:rPr>
            <w:rStyle w:val="Hyperlink"/>
            <w:lang w:val="en-US"/>
          </w:rPr>
          <w:t>Table 6: Element Specification for Acknowledgement</w:t>
        </w:r>
        <w:r w:rsidR="00832BD2">
          <w:rPr>
            <w:webHidden/>
          </w:rPr>
          <w:tab/>
        </w:r>
        <w:r w:rsidR="00832BD2">
          <w:rPr>
            <w:webHidden/>
          </w:rPr>
          <w:fldChar w:fldCharType="begin"/>
        </w:r>
        <w:r w:rsidR="00832BD2">
          <w:rPr>
            <w:webHidden/>
          </w:rPr>
          <w:instrText xml:space="preserve"> PAGEREF _Toc117176137 \h </w:instrText>
        </w:r>
        <w:r w:rsidR="00832BD2">
          <w:rPr>
            <w:webHidden/>
          </w:rPr>
        </w:r>
        <w:r w:rsidR="00832BD2">
          <w:rPr>
            <w:webHidden/>
          </w:rPr>
          <w:fldChar w:fldCharType="separate"/>
        </w:r>
        <w:r w:rsidR="00832BD2">
          <w:rPr>
            <w:webHidden/>
          </w:rPr>
          <w:t>54</w:t>
        </w:r>
        <w:r w:rsidR="00832BD2">
          <w:rPr>
            <w:webHidden/>
          </w:rPr>
          <w:fldChar w:fldCharType="end"/>
        </w:r>
      </w:hyperlink>
    </w:p>
    <w:p w14:paraId="1D39CA2C" w14:textId="7642876D" w:rsidR="00832BD2" w:rsidRDefault="00000000">
      <w:pPr>
        <w:pStyle w:val="TableofFigures"/>
        <w:rPr>
          <w:rFonts w:asciiTheme="minorHAnsi" w:eastAsiaTheme="minorEastAsia" w:hAnsiTheme="minorHAnsi" w:cstheme="minorBidi"/>
          <w:sz w:val="22"/>
          <w:szCs w:val="22"/>
          <w:lang w:val="de-DE" w:eastAsia="de-DE"/>
        </w:rPr>
      </w:pPr>
      <w:hyperlink w:anchor="_Toc117176138" w:history="1">
        <w:r w:rsidR="00832BD2" w:rsidRPr="002D14BB">
          <w:rPr>
            <w:rStyle w:val="Hyperlink"/>
            <w:lang w:val="en-US"/>
          </w:rPr>
          <w:t>Table 7: Element Specification for Rejection</w:t>
        </w:r>
        <w:r w:rsidR="00832BD2">
          <w:rPr>
            <w:webHidden/>
          </w:rPr>
          <w:tab/>
        </w:r>
        <w:r w:rsidR="00832BD2">
          <w:rPr>
            <w:webHidden/>
          </w:rPr>
          <w:fldChar w:fldCharType="begin"/>
        </w:r>
        <w:r w:rsidR="00832BD2">
          <w:rPr>
            <w:webHidden/>
          </w:rPr>
          <w:instrText xml:space="preserve"> PAGEREF _Toc117176138 \h </w:instrText>
        </w:r>
        <w:r w:rsidR="00832BD2">
          <w:rPr>
            <w:webHidden/>
          </w:rPr>
        </w:r>
        <w:r w:rsidR="00832BD2">
          <w:rPr>
            <w:webHidden/>
          </w:rPr>
          <w:fldChar w:fldCharType="separate"/>
        </w:r>
        <w:r w:rsidR="00832BD2">
          <w:rPr>
            <w:webHidden/>
          </w:rPr>
          <w:t>55</w:t>
        </w:r>
        <w:r w:rsidR="00832BD2">
          <w:rPr>
            <w:webHidden/>
          </w:rPr>
          <w:fldChar w:fldCharType="end"/>
        </w:r>
      </w:hyperlink>
    </w:p>
    <w:p w14:paraId="4D0DC0DE" w14:textId="1DD01D04" w:rsidR="00832BD2" w:rsidRDefault="00000000">
      <w:pPr>
        <w:pStyle w:val="TableofFigures"/>
        <w:rPr>
          <w:rFonts w:asciiTheme="minorHAnsi" w:eastAsiaTheme="minorEastAsia" w:hAnsiTheme="minorHAnsi" w:cstheme="minorBidi"/>
          <w:sz w:val="22"/>
          <w:szCs w:val="22"/>
          <w:lang w:val="de-DE" w:eastAsia="de-DE"/>
        </w:rPr>
      </w:pPr>
      <w:hyperlink w:anchor="_Toc117176139" w:history="1">
        <w:r w:rsidR="00832BD2" w:rsidRPr="002D14BB">
          <w:rPr>
            <w:rStyle w:val="Hyperlink"/>
          </w:rPr>
          <w:t>Table 8: Reason Code Types</w:t>
        </w:r>
        <w:r w:rsidR="00832BD2">
          <w:rPr>
            <w:webHidden/>
          </w:rPr>
          <w:tab/>
        </w:r>
        <w:r w:rsidR="00832BD2">
          <w:rPr>
            <w:webHidden/>
          </w:rPr>
          <w:fldChar w:fldCharType="begin"/>
        </w:r>
        <w:r w:rsidR="00832BD2">
          <w:rPr>
            <w:webHidden/>
          </w:rPr>
          <w:instrText xml:space="preserve"> PAGEREF _Toc117176139 \h </w:instrText>
        </w:r>
        <w:r w:rsidR="00832BD2">
          <w:rPr>
            <w:webHidden/>
          </w:rPr>
        </w:r>
        <w:r w:rsidR="00832BD2">
          <w:rPr>
            <w:webHidden/>
          </w:rPr>
          <w:fldChar w:fldCharType="separate"/>
        </w:r>
        <w:r w:rsidR="00832BD2">
          <w:rPr>
            <w:webHidden/>
          </w:rPr>
          <w:t>75</w:t>
        </w:r>
        <w:r w:rsidR="00832BD2">
          <w:rPr>
            <w:webHidden/>
          </w:rPr>
          <w:fldChar w:fldCharType="end"/>
        </w:r>
      </w:hyperlink>
    </w:p>
    <w:p w14:paraId="06D6E043" w14:textId="23ACD80C" w:rsidR="00857A00" w:rsidRPr="00857A00" w:rsidRDefault="00857A00" w:rsidP="00857A00">
      <w:pPr>
        <w:rPr>
          <w:lang w:val="de-DE" w:eastAsia="de-DE"/>
        </w:rPr>
      </w:pPr>
      <w:r>
        <w:rPr>
          <w:lang w:val="de-DE" w:eastAsia="de-DE"/>
        </w:rPr>
        <w:fldChar w:fldCharType="end"/>
      </w:r>
    </w:p>
    <w:p w14:paraId="00070D68" w14:textId="45FDD86B" w:rsidR="00330CC5" w:rsidRPr="0027389C" w:rsidRDefault="00330CC5" w:rsidP="00330CC5">
      <w:pPr>
        <w:pStyle w:val="Heading1"/>
        <w:ind w:left="432" w:hanging="432"/>
      </w:pPr>
      <w:bookmarkStart w:id="10" w:name="_Toc117176073"/>
      <w:r w:rsidRPr="0027389C">
        <w:lastRenderedPageBreak/>
        <w:t>About this Document</w:t>
      </w:r>
      <w:bookmarkEnd w:id="10"/>
    </w:p>
    <w:p w14:paraId="299A0BA0" w14:textId="238859AC" w:rsidR="00330CC5" w:rsidRPr="00AF7F08" w:rsidRDefault="00330CC5" w:rsidP="00C966B9">
      <w:pPr>
        <w:pStyle w:val="Heading2"/>
      </w:pPr>
      <w:bookmarkStart w:id="11" w:name="_Toc117176074"/>
      <w:r w:rsidRPr="00AF7F08">
        <w:t>Revision History</w:t>
      </w:r>
      <w:bookmarkEnd w:id="11"/>
    </w:p>
    <w:tbl>
      <w:tblPr>
        <w:tblStyle w:val="EFETtable"/>
        <w:tblW w:w="5000" w:type="pct"/>
        <w:tblLayout w:type="fixed"/>
        <w:tblLook w:val="0620" w:firstRow="1" w:lastRow="0" w:firstColumn="0" w:lastColumn="0" w:noHBand="1" w:noVBand="1"/>
      </w:tblPr>
      <w:tblGrid>
        <w:gridCol w:w="1303"/>
        <w:gridCol w:w="1776"/>
        <w:gridCol w:w="3947"/>
        <w:gridCol w:w="2318"/>
      </w:tblGrid>
      <w:tr w:rsidR="00330CC5" w:rsidRPr="00C75743" w14:paraId="77A43450"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1303" w:type="dxa"/>
          </w:tcPr>
          <w:p w14:paraId="15BCBF7D" w14:textId="77777777" w:rsidR="00330CC5" w:rsidRPr="00C75743" w:rsidRDefault="00330CC5" w:rsidP="00C75743">
            <w:pPr>
              <w:pStyle w:val="CellBody"/>
            </w:pPr>
            <w:r w:rsidRPr="00C75743">
              <w:t>Version</w:t>
            </w:r>
          </w:p>
        </w:tc>
        <w:tc>
          <w:tcPr>
            <w:tcW w:w="1776" w:type="dxa"/>
          </w:tcPr>
          <w:p w14:paraId="050ACEAB" w14:textId="77777777" w:rsidR="00330CC5" w:rsidRPr="00C75743" w:rsidRDefault="00330CC5" w:rsidP="00C75743">
            <w:pPr>
              <w:pStyle w:val="CellBody"/>
            </w:pPr>
            <w:r w:rsidRPr="00C75743">
              <w:t>Date</w:t>
            </w:r>
          </w:p>
        </w:tc>
        <w:tc>
          <w:tcPr>
            <w:tcW w:w="3947" w:type="dxa"/>
          </w:tcPr>
          <w:p w14:paraId="0AA728B4" w14:textId="77777777" w:rsidR="00330CC5" w:rsidRPr="00C75743" w:rsidRDefault="00330CC5" w:rsidP="00C75743">
            <w:pPr>
              <w:pStyle w:val="CellBody"/>
            </w:pPr>
            <w:r w:rsidRPr="00C75743">
              <w:t>Changes</w:t>
            </w:r>
          </w:p>
        </w:tc>
        <w:tc>
          <w:tcPr>
            <w:tcW w:w="2318" w:type="dxa"/>
          </w:tcPr>
          <w:p w14:paraId="49D125CE" w14:textId="77777777" w:rsidR="00330CC5" w:rsidRPr="00C75743" w:rsidRDefault="00330CC5" w:rsidP="00C75743">
            <w:pPr>
              <w:pStyle w:val="CellBody"/>
            </w:pPr>
            <w:r w:rsidRPr="00C75743">
              <w:t>Author of changes</w:t>
            </w:r>
          </w:p>
        </w:tc>
      </w:tr>
      <w:tr w:rsidR="002C5383" w:rsidRPr="00C75743" w14:paraId="06871CC6" w14:textId="77777777" w:rsidTr="009C68F3">
        <w:tc>
          <w:tcPr>
            <w:tcW w:w="1303" w:type="dxa"/>
          </w:tcPr>
          <w:p w14:paraId="7177D127" w14:textId="13D51B42" w:rsidR="002C5383" w:rsidRPr="00C75743" w:rsidRDefault="002C5383" w:rsidP="00C75743">
            <w:pPr>
              <w:pStyle w:val="CellBody"/>
            </w:pPr>
            <w:r w:rsidRPr="00C75743">
              <w:t>0.1a</w:t>
            </w:r>
          </w:p>
        </w:tc>
        <w:tc>
          <w:tcPr>
            <w:tcW w:w="1776" w:type="dxa"/>
          </w:tcPr>
          <w:p w14:paraId="1C9FBB2F" w14:textId="7183810D" w:rsidR="002C5383" w:rsidRPr="00C75743" w:rsidRDefault="002C5383" w:rsidP="00C75743">
            <w:pPr>
              <w:pStyle w:val="CellBody"/>
            </w:pPr>
            <w:proofErr w:type="gramStart"/>
            <w:r w:rsidRPr="00C75743">
              <w:t>December  2007</w:t>
            </w:r>
            <w:proofErr w:type="gramEnd"/>
          </w:p>
        </w:tc>
        <w:tc>
          <w:tcPr>
            <w:tcW w:w="3947" w:type="dxa"/>
          </w:tcPr>
          <w:p w14:paraId="36DCB0D9" w14:textId="5CFAB3E6" w:rsidR="002C5383" w:rsidRPr="00C75743" w:rsidRDefault="002C5383" w:rsidP="00C75743">
            <w:pPr>
              <w:pStyle w:val="CellBody"/>
            </w:pPr>
            <w:r w:rsidRPr="00C75743">
              <w:t xml:space="preserve">First draft </w:t>
            </w:r>
          </w:p>
        </w:tc>
        <w:tc>
          <w:tcPr>
            <w:tcW w:w="2318" w:type="dxa"/>
          </w:tcPr>
          <w:p w14:paraId="4B794634" w14:textId="18D47937" w:rsidR="002C5383" w:rsidRPr="00C75743" w:rsidRDefault="002C5383" w:rsidP="00C75743">
            <w:pPr>
              <w:pStyle w:val="CellBody"/>
            </w:pPr>
            <w:r w:rsidRPr="00C75743">
              <w:t>eSM Task Force</w:t>
            </w:r>
          </w:p>
        </w:tc>
      </w:tr>
      <w:tr w:rsidR="002C5383" w:rsidRPr="00C75743" w14:paraId="35CAA5AA" w14:textId="77777777" w:rsidTr="009C68F3">
        <w:tc>
          <w:tcPr>
            <w:tcW w:w="1303" w:type="dxa"/>
          </w:tcPr>
          <w:p w14:paraId="08679048" w14:textId="2A3AF3B8" w:rsidR="002C5383" w:rsidRPr="00C75743" w:rsidRDefault="002C5383" w:rsidP="00C75743">
            <w:pPr>
              <w:pStyle w:val="CellBody"/>
            </w:pPr>
            <w:r w:rsidRPr="00C75743">
              <w:t>0.1i</w:t>
            </w:r>
          </w:p>
        </w:tc>
        <w:tc>
          <w:tcPr>
            <w:tcW w:w="1776" w:type="dxa"/>
          </w:tcPr>
          <w:p w14:paraId="0816BE0D" w14:textId="32A4B149" w:rsidR="002C5383" w:rsidRPr="00C75743" w:rsidRDefault="002C5383" w:rsidP="00C75743">
            <w:pPr>
              <w:pStyle w:val="CellBody"/>
            </w:pPr>
            <w:r w:rsidRPr="00C75743">
              <w:t>December 08</w:t>
            </w:r>
          </w:p>
        </w:tc>
        <w:tc>
          <w:tcPr>
            <w:tcW w:w="3947" w:type="dxa"/>
          </w:tcPr>
          <w:p w14:paraId="6B85AC6C" w14:textId="73321662" w:rsidR="002C5383" w:rsidRPr="00C75743" w:rsidRDefault="002C5383" w:rsidP="00C75743">
            <w:pPr>
              <w:pStyle w:val="CellBody"/>
            </w:pPr>
            <w:r w:rsidRPr="00C75743">
              <w:t xml:space="preserve">Working draft, amendments following </w:t>
            </w:r>
            <w:proofErr w:type="spellStart"/>
            <w:r w:rsidRPr="00C75743">
              <w:t>PwG</w:t>
            </w:r>
            <w:proofErr w:type="spellEnd"/>
            <w:r w:rsidRPr="00C75743">
              <w:t xml:space="preserve"> Meeting 7</w:t>
            </w:r>
          </w:p>
        </w:tc>
        <w:tc>
          <w:tcPr>
            <w:tcW w:w="2318" w:type="dxa"/>
          </w:tcPr>
          <w:p w14:paraId="023491D1" w14:textId="639197C6" w:rsidR="002C5383" w:rsidRPr="00C75743" w:rsidRDefault="002C5383" w:rsidP="00C75743">
            <w:pPr>
              <w:pStyle w:val="CellBody"/>
            </w:pPr>
            <w:r w:rsidRPr="00C75743">
              <w:t xml:space="preserve">eSM </w:t>
            </w:r>
            <w:proofErr w:type="spellStart"/>
            <w:r w:rsidRPr="00C75743">
              <w:t>PwG</w:t>
            </w:r>
            <w:proofErr w:type="spellEnd"/>
            <w:r w:rsidRPr="00C75743">
              <w:t xml:space="preserve"> / LEAP Settlement Group</w:t>
            </w:r>
          </w:p>
        </w:tc>
      </w:tr>
      <w:tr w:rsidR="002C5383" w:rsidRPr="00C75743" w14:paraId="4EA48284" w14:textId="77777777" w:rsidTr="009C68F3">
        <w:tc>
          <w:tcPr>
            <w:tcW w:w="1303" w:type="dxa"/>
          </w:tcPr>
          <w:p w14:paraId="3A424114" w14:textId="63786F9A" w:rsidR="002C5383" w:rsidRPr="00C75743" w:rsidRDefault="002C5383" w:rsidP="00C75743">
            <w:pPr>
              <w:pStyle w:val="CellBody"/>
            </w:pPr>
            <w:r w:rsidRPr="00C75743">
              <w:t>0.1l</w:t>
            </w:r>
          </w:p>
        </w:tc>
        <w:tc>
          <w:tcPr>
            <w:tcW w:w="1776" w:type="dxa"/>
          </w:tcPr>
          <w:p w14:paraId="1AC77056" w14:textId="1E5E5DA2" w:rsidR="002C5383" w:rsidRPr="00C75743" w:rsidRDefault="002C5383" w:rsidP="00C75743">
            <w:pPr>
              <w:pStyle w:val="CellBody"/>
            </w:pPr>
            <w:r w:rsidRPr="00C75743">
              <w:t>November 18</w:t>
            </w:r>
          </w:p>
        </w:tc>
        <w:tc>
          <w:tcPr>
            <w:tcW w:w="3947" w:type="dxa"/>
          </w:tcPr>
          <w:p w14:paraId="702D6570" w14:textId="253ADEE7" w:rsidR="002C5383" w:rsidRPr="00C75743" w:rsidRDefault="002C5383" w:rsidP="00C75743">
            <w:pPr>
              <w:pStyle w:val="CellBody"/>
            </w:pPr>
            <w:r w:rsidRPr="00C75743">
              <w:t>Working draft, amendments following Settlements Matching WG Meeting 4</w:t>
            </w:r>
          </w:p>
        </w:tc>
        <w:tc>
          <w:tcPr>
            <w:tcW w:w="2318" w:type="dxa"/>
          </w:tcPr>
          <w:p w14:paraId="18995D7F" w14:textId="5E860F98" w:rsidR="002C5383" w:rsidRPr="00C75743" w:rsidRDefault="002C5383" w:rsidP="00C75743">
            <w:pPr>
              <w:pStyle w:val="CellBody"/>
            </w:pPr>
            <w:r w:rsidRPr="00C75743">
              <w:t xml:space="preserve">eSM WG </w:t>
            </w:r>
          </w:p>
        </w:tc>
      </w:tr>
      <w:tr w:rsidR="002C5383" w:rsidRPr="00C75743" w14:paraId="1194B4FA" w14:textId="77777777" w:rsidTr="009C68F3">
        <w:tc>
          <w:tcPr>
            <w:tcW w:w="1303" w:type="dxa"/>
          </w:tcPr>
          <w:p w14:paraId="182FD055" w14:textId="58112597" w:rsidR="002C5383" w:rsidRPr="00C75743" w:rsidRDefault="002C5383" w:rsidP="00C75743">
            <w:pPr>
              <w:pStyle w:val="CellBody"/>
            </w:pPr>
            <w:r w:rsidRPr="00C75743">
              <w:t>0.1m</w:t>
            </w:r>
          </w:p>
        </w:tc>
        <w:tc>
          <w:tcPr>
            <w:tcW w:w="1776" w:type="dxa"/>
          </w:tcPr>
          <w:p w14:paraId="7D580034" w14:textId="24DBF6DC" w:rsidR="002C5383" w:rsidRPr="00C75743" w:rsidRDefault="002C5383" w:rsidP="00C75743">
            <w:pPr>
              <w:pStyle w:val="CellBody"/>
            </w:pPr>
            <w:r w:rsidRPr="00C75743">
              <w:t>January 19</w:t>
            </w:r>
          </w:p>
        </w:tc>
        <w:tc>
          <w:tcPr>
            <w:tcW w:w="3947" w:type="dxa"/>
          </w:tcPr>
          <w:p w14:paraId="340CB4FD" w14:textId="259A2A11" w:rsidR="002C5383" w:rsidRPr="00C75743" w:rsidRDefault="002C5383" w:rsidP="00C75743">
            <w:pPr>
              <w:pStyle w:val="CellBody"/>
            </w:pPr>
            <w:r w:rsidRPr="00C75743">
              <w:t>Working draft, amendments following final version of CpML document and Settlements Matching WG Conf call</w:t>
            </w:r>
          </w:p>
        </w:tc>
        <w:tc>
          <w:tcPr>
            <w:tcW w:w="2318" w:type="dxa"/>
          </w:tcPr>
          <w:p w14:paraId="66882F8A" w14:textId="264CA758" w:rsidR="002C5383" w:rsidRPr="00C75743" w:rsidRDefault="002C5383" w:rsidP="00C75743">
            <w:pPr>
              <w:pStyle w:val="CellBody"/>
            </w:pPr>
            <w:r w:rsidRPr="00C75743">
              <w:t>eSM WG</w:t>
            </w:r>
          </w:p>
        </w:tc>
      </w:tr>
      <w:tr w:rsidR="002C5383" w:rsidRPr="00C75743" w14:paraId="7698FA0E" w14:textId="77777777" w:rsidTr="009C68F3">
        <w:tc>
          <w:tcPr>
            <w:tcW w:w="1303" w:type="dxa"/>
          </w:tcPr>
          <w:p w14:paraId="10EF8742" w14:textId="65BC9449" w:rsidR="002C5383" w:rsidRPr="00C75743" w:rsidRDefault="002C5383" w:rsidP="00C75743">
            <w:pPr>
              <w:pStyle w:val="CellBody"/>
            </w:pPr>
            <w:r w:rsidRPr="00C75743">
              <w:t>0.1n</w:t>
            </w:r>
          </w:p>
        </w:tc>
        <w:tc>
          <w:tcPr>
            <w:tcW w:w="1776" w:type="dxa"/>
          </w:tcPr>
          <w:p w14:paraId="50249770" w14:textId="0E91B300" w:rsidR="002C5383" w:rsidRPr="00C75743" w:rsidRDefault="002C5383" w:rsidP="00C75743">
            <w:pPr>
              <w:pStyle w:val="CellBody"/>
            </w:pPr>
            <w:r w:rsidRPr="00C75743">
              <w:t>February 19</w:t>
            </w:r>
          </w:p>
        </w:tc>
        <w:tc>
          <w:tcPr>
            <w:tcW w:w="3947" w:type="dxa"/>
          </w:tcPr>
          <w:p w14:paraId="26D280D3" w14:textId="068CD1DB" w:rsidR="002C5383" w:rsidRPr="00C75743" w:rsidRDefault="002C5383" w:rsidP="00C75743">
            <w:pPr>
              <w:pStyle w:val="CellBody"/>
            </w:pPr>
            <w:r w:rsidRPr="00C75743">
              <w:t>Final draft for validation</w:t>
            </w:r>
          </w:p>
        </w:tc>
        <w:tc>
          <w:tcPr>
            <w:tcW w:w="2318" w:type="dxa"/>
          </w:tcPr>
          <w:p w14:paraId="74A4F006" w14:textId="635B83A4" w:rsidR="002C5383" w:rsidRPr="00C75743" w:rsidRDefault="002C5383" w:rsidP="00C75743">
            <w:pPr>
              <w:pStyle w:val="CellBody"/>
            </w:pPr>
            <w:r w:rsidRPr="00C75743">
              <w:t>eSM WG</w:t>
            </w:r>
          </w:p>
        </w:tc>
      </w:tr>
      <w:tr w:rsidR="002C5383" w:rsidRPr="00C75743" w14:paraId="511002AB" w14:textId="77777777" w:rsidTr="009C68F3">
        <w:tc>
          <w:tcPr>
            <w:tcW w:w="1303" w:type="dxa"/>
          </w:tcPr>
          <w:p w14:paraId="65BDF03B" w14:textId="48D6168D" w:rsidR="002C5383" w:rsidRPr="00C75743" w:rsidRDefault="002C5383" w:rsidP="00C75743">
            <w:pPr>
              <w:pStyle w:val="CellBody"/>
            </w:pPr>
            <w:r w:rsidRPr="00C75743">
              <w:t>1.0</w:t>
            </w:r>
          </w:p>
        </w:tc>
        <w:tc>
          <w:tcPr>
            <w:tcW w:w="1776" w:type="dxa"/>
          </w:tcPr>
          <w:p w14:paraId="42B5FF18" w14:textId="582BEF3F" w:rsidR="002C5383" w:rsidRPr="00C75743" w:rsidRDefault="002C5383" w:rsidP="00C75743">
            <w:pPr>
              <w:pStyle w:val="CellBody"/>
            </w:pPr>
            <w:r w:rsidRPr="00C75743">
              <w:t>February 19</w:t>
            </w:r>
          </w:p>
        </w:tc>
        <w:tc>
          <w:tcPr>
            <w:tcW w:w="3947" w:type="dxa"/>
          </w:tcPr>
          <w:p w14:paraId="5B0818A1" w14:textId="28861D6E" w:rsidR="002C5383" w:rsidRPr="00C75743" w:rsidRDefault="002C5383" w:rsidP="00C75743">
            <w:pPr>
              <w:pStyle w:val="CellBody"/>
            </w:pPr>
            <w:r w:rsidRPr="00C75743">
              <w:t>Final version</w:t>
            </w:r>
          </w:p>
        </w:tc>
        <w:tc>
          <w:tcPr>
            <w:tcW w:w="2318" w:type="dxa"/>
          </w:tcPr>
          <w:p w14:paraId="60A5BB51" w14:textId="3C23BAC3" w:rsidR="002C5383" w:rsidRPr="00C75743" w:rsidRDefault="002C5383" w:rsidP="00C75743">
            <w:pPr>
              <w:pStyle w:val="CellBody"/>
            </w:pPr>
            <w:r w:rsidRPr="00C75743">
              <w:t>eSM WG</w:t>
            </w:r>
          </w:p>
        </w:tc>
      </w:tr>
      <w:tr w:rsidR="002C5383" w:rsidRPr="00C75743" w14:paraId="0443C4FD" w14:textId="77777777" w:rsidTr="009C68F3">
        <w:tc>
          <w:tcPr>
            <w:tcW w:w="1303" w:type="dxa"/>
          </w:tcPr>
          <w:p w14:paraId="6E4337B4" w14:textId="41C08E5A" w:rsidR="002C5383" w:rsidRPr="00C75743" w:rsidRDefault="002C5383" w:rsidP="00C75743">
            <w:pPr>
              <w:pStyle w:val="CellBody"/>
            </w:pPr>
            <w:r w:rsidRPr="00C75743">
              <w:t>2.0</w:t>
            </w:r>
          </w:p>
        </w:tc>
        <w:tc>
          <w:tcPr>
            <w:tcW w:w="1776" w:type="dxa"/>
          </w:tcPr>
          <w:p w14:paraId="23BCEF93" w14:textId="29DC4FFD" w:rsidR="002C5383" w:rsidRPr="00C75743" w:rsidRDefault="002C5383" w:rsidP="00C75743">
            <w:pPr>
              <w:pStyle w:val="CellBody"/>
            </w:pPr>
            <w:r w:rsidRPr="00C75743">
              <w:t>August</w:t>
            </w:r>
            <w:r w:rsidR="006735B4">
              <w:t xml:space="preserve"> 2019</w:t>
            </w:r>
          </w:p>
        </w:tc>
        <w:tc>
          <w:tcPr>
            <w:tcW w:w="3947" w:type="dxa"/>
          </w:tcPr>
          <w:p w14:paraId="223FA58F" w14:textId="15850C14" w:rsidR="002C5383" w:rsidRPr="00C75743" w:rsidRDefault="002C5383" w:rsidP="00C75743">
            <w:pPr>
              <w:pStyle w:val="CellBody"/>
            </w:pPr>
            <w:r w:rsidRPr="00C75743">
              <w:t>Working draft</w:t>
            </w:r>
          </w:p>
        </w:tc>
        <w:tc>
          <w:tcPr>
            <w:tcW w:w="2318" w:type="dxa"/>
          </w:tcPr>
          <w:p w14:paraId="7EBF198A" w14:textId="2C2D0693" w:rsidR="002C5383" w:rsidRPr="00C75743" w:rsidRDefault="002C5383" w:rsidP="00C75743">
            <w:pPr>
              <w:pStyle w:val="CellBody"/>
            </w:pPr>
            <w:r w:rsidRPr="00C75743">
              <w:t>eSM WG</w:t>
            </w:r>
          </w:p>
        </w:tc>
      </w:tr>
      <w:tr w:rsidR="002C5383" w:rsidRPr="00C75743" w14:paraId="6D698AEE" w14:textId="77777777" w:rsidTr="009C68F3">
        <w:tc>
          <w:tcPr>
            <w:tcW w:w="1303" w:type="dxa"/>
          </w:tcPr>
          <w:p w14:paraId="36E8C925" w14:textId="5939470A" w:rsidR="002C5383" w:rsidRPr="00C75743" w:rsidRDefault="006735B4" w:rsidP="00C75743">
            <w:pPr>
              <w:pStyle w:val="CellBody"/>
            </w:pPr>
            <w:r>
              <w:t>2.</w:t>
            </w:r>
            <w:r w:rsidR="005A0AAB">
              <w:t>1</w:t>
            </w:r>
          </w:p>
        </w:tc>
        <w:tc>
          <w:tcPr>
            <w:tcW w:w="1776" w:type="dxa"/>
          </w:tcPr>
          <w:p w14:paraId="1B7962DD" w14:textId="05672167" w:rsidR="002C5383" w:rsidRPr="00C75743" w:rsidRDefault="006735B4" w:rsidP="00C75743">
            <w:pPr>
              <w:pStyle w:val="CellBody"/>
            </w:pPr>
            <w:r>
              <w:t xml:space="preserve">September </w:t>
            </w:r>
            <w:r w:rsidR="005A0AAB">
              <w:t>2019</w:t>
            </w:r>
          </w:p>
        </w:tc>
        <w:tc>
          <w:tcPr>
            <w:tcW w:w="3947" w:type="dxa"/>
          </w:tcPr>
          <w:p w14:paraId="1AD28AA2" w14:textId="41D2477A" w:rsidR="002C5383" w:rsidRPr="00C75743" w:rsidRDefault="006735B4" w:rsidP="00C75743">
            <w:pPr>
              <w:pStyle w:val="CellBody"/>
            </w:pPr>
            <w:r>
              <w:t>Final Version</w:t>
            </w:r>
          </w:p>
        </w:tc>
        <w:tc>
          <w:tcPr>
            <w:tcW w:w="2318" w:type="dxa"/>
          </w:tcPr>
          <w:p w14:paraId="1A1D343B" w14:textId="12314D70" w:rsidR="002C5383" w:rsidRPr="00C75743" w:rsidRDefault="006735B4" w:rsidP="00C75743">
            <w:pPr>
              <w:pStyle w:val="CellBody"/>
            </w:pPr>
            <w:r>
              <w:t>eSM WG</w:t>
            </w:r>
          </w:p>
        </w:tc>
      </w:tr>
      <w:tr w:rsidR="002C5383" w:rsidRPr="00C75743" w14:paraId="66343D89" w14:textId="77777777" w:rsidTr="009C68F3">
        <w:tc>
          <w:tcPr>
            <w:tcW w:w="1303" w:type="dxa"/>
          </w:tcPr>
          <w:p w14:paraId="0503C1F4" w14:textId="60792CEE" w:rsidR="002C5383" w:rsidRPr="00C75743" w:rsidRDefault="006735B4" w:rsidP="00C75743">
            <w:pPr>
              <w:pStyle w:val="CellBody"/>
            </w:pPr>
            <w:r>
              <w:t>2.</w:t>
            </w:r>
            <w:r w:rsidR="005A0AAB">
              <w:t>2</w:t>
            </w:r>
          </w:p>
        </w:tc>
        <w:tc>
          <w:tcPr>
            <w:tcW w:w="1776" w:type="dxa"/>
          </w:tcPr>
          <w:p w14:paraId="7C3459EB" w14:textId="367E8805" w:rsidR="002C5383" w:rsidRPr="00C75743" w:rsidRDefault="006735B4" w:rsidP="00C75743">
            <w:pPr>
              <w:pStyle w:val="CellBody"/>
            </w:pPr>
            <w:r>
              <w:t>July 2020</w:t>
            </w:r>
          </w:p>
        </w:tc>
        <w:tc>
          <w:tcPr>
            <w:tcW w:w="3947" w:type="dxa"/>
          </w:tcPr>
          <w:p w14:paraId="7F6A99FB" w14:textId="3BA03E1E" w:rsidR="002C5383" w:rsidRPr="00C75743" w:rsidRDefault="00375410" w:rsidP="00C75743">
            <w:pPr>
              <w:pStyle w:val="CellBody"/>
            </w:pPr>
            <w:r>
              <w:t>Final Version</w:t>
            </w:r>
          </w:p>
        </w:tc>
        <w:tc>
          <w:tcPr>
            <w:tcW w:w="2318" w:type="dxa"/>
          </w:tcPr>
          <w:p w14:paraId="37A23E13" w14:textId="4756C4DC" w:rsidR="002C5383" w:rsidRPr="00C75743" w:rsidRDefault="00375410" w:rsidP="00C75743">
            <w:pPr>
              <w:pStyle w:val="CellBody"/>
            </w:pPr>
            <w:r>
              <w:t>eSM WG</w:t>
            </w:r>
          </w:p>
        </w:tc>
      </w:tr>
      <w:tr w:rsidR="005A0AAB" w:rsidRPr="00C75743" w14:paraId="45B69833" w14:textId="77777777" w:rsidTr="009C68F3">
        <w:tc>
          <w:tcPr>
            <w:tcW w:w="1303" w:type="dxa"/>
          </w:tcPr>
          <w:p w14:paraId="3192B870" w14:textId="074FC725" w:rsidR="005A0AAB" w:rsidRDefault="005A0AAB" w:rsidP="00C75743">
            <w:pPr>
              <w:pStyle w:val="CellBody"/>
            </w:pPr>
            <w:r>
              <w:t>2.2.1</w:t>
            </w:r>
          </w:p>
        </w:tc>
        <w:tc>
          <w:tcPr>
            <w:tcW w:w="1776" w:type="dxa"/>
          </w:tcPr>
          <w:p w14:paraId="64BA6EB0" w14:textId="05AAC813" w:rsidR="005A0AAB" w:rsidRDefault="002D1293" w:rsidP="00C75743">
            <w:pPr>
              <w:pStyle w:val="CellBody"/>
            </w:pPr>
            <w:r>
              <w:t>November</w:t>
            </w:r>
            <w:r w:rsidR="005A0AAB">
              <w:t xml:space="preserve"> 2020</w:t>
            </w:r>
          </w:p>
        </w:tc>
        <w:tc>
          <w:tcPr>
            <w:tcW w:w="3947" w:type="dxa"/>
          </w:tcPr>
          <w:p w14:paraId="5F353326" w14:textId="7ECF6F86" w:rsidR="005A0AAB" w:rsidRDefault="005A0AAB" w:rsidP="00C75743">
            <w:pPr>
              <w:pStyle w:val="CellBody"/>
            </w:pPr>
            <w:r>
              <w:t>Final V</w:t>
            </w:r>
            <w:r w:rsidR="00CD0214">
              <w:t>e</w:t>
            </w:r>
            <w:r>
              <w:t>rsion</w:t>
            </w:r>
          </w:p>
        </w:tc>
        <w:tc>
          <w:tcPr>
            <w:tcW w:w="2318" w:type="dxa"/>
          </w:tcPr>
          <w:p w14:paraId="16F81126" w14:textId="34C0884A" w:rsidR="005A0AAB" w:rsidRDefault="005A0AAB" w:rsidP="00C75743">
            <w:pPr>
              <w:pStyle w:val="CellBody"/>
            </w:pPr>
            <w:r>
              <w:t>eSM WG</w:t>
            </w:r>
          </w:p>
        </w:tc>
      </w:tr>
      <w:tr w:rsidR="006845FC" w:rsidRPr="00C75743" w14:paraId="4DB580CF" w14:textId="77777777" w:rsidTr="009C68F3">
        <w:tc>
          <w:tcPr>
            <w:tcW w:w="1303" w:type="dxa"/>
          </w:tcPr>
          <w:p w14:paraId="0E2DBBC3" w14:textId="0E1A4811" w:rsidR="006845FC" w:rsidRDefault="006845FC" w:rsidP="006845FC">
            <w:pPr>
              <w:pStyle w:val="CellBody"/>
            </w:pPr>
            <w:r>
              <w:t>2.2.2</w:t>
            </w:r>
          </w:p>
        </w:tc>
        <w:tc>
          <w:tcPr>
            <w:tcW w:w="1776" w:type="dxa"/>
          </w:tcPr>
          <w:p w14:paraId="0B88D134" w14:textId="214B6302" w:rsidR="006845FC" w:rsidRDefault="006845FC" w:rsidP="006845FC">
            <w:pPr>
              <w:pStyle w:val="CellBody"/>
            </w:pPr>
            <w:r>
              <w:t>January 2021</w:t>
            </w:r>
          </w:p>
        </w:tc>
        <w:tc>
          <w:tcPr>
            <w:tcW w:w="3947" w:type="dxa"/>
          </w:tcPr>
          <w:p w14:paraId="1ACE758F" w14:textId="64220B5B" w:rsidR="006845FC" w:rsidRDefault="006845FC" w:rsidP="006845FC">
            <w:pPr>
              <w:pStyle w:val="CellBody"/>
            </w:pPr>
            <w:r>
              <w:t>Final version</w:t>
            </w:r>
          </w:p>
        </w:tc>
        <w:tc>
          <w:tcPr>
            <w:tcW w:w="2318" w:type="dxa"/>
          </w:tcPr>
          <w:p w14:paraId="7D80B53B" w14:textId="091A94C7" w:rsidR="006845FC" w:rsidRDefault="006845FC" w:rsidP="006845FC">
            <w:pPr>
              <w:pStyle w:val="CellBody"/>
            </w:pPr>
            <w:r>
              <w:t>eSM WG</w:t>
            </w:r>
          </w:p>
        </w:tc>
      </w:tr>
      <w:tr w:rsidR="00D963B2" w:rsidRPr="00C75743" w14:paraId="4B3C147C" w14:textId="77777777" w:rsidTr="009C68F3">
        <w:tc>
          <w:tcPr>
            <w:tcW w:w="1303" w:type="dxa"/>
          </w:tcPr>
          <w:p w14:paraId="22762019" w14:textId="03D2C928" w:rsidR="00D963B2" w:rsidRDefault="00D963B2" w:rsidP="00D963B2">
            <w:pPr>
              <w:pStyle w:val="CellBody"/>
            </w:pPr>
            <w:r>
              <w:t>3.0.0</w:t>
            </w:r>
          </w:p>
        </w:tc>
        <w:tc>
          <w:tcPr>
            <w:tcW w:w="1776" w:type="dxa"/>
          </w:tcPr>
          <w:p w14:paraId="28BA1FE6" w14:textId="62F807CF" w:rsidR="00D963B2" w:rsidRDefault="00D963B2" w:rsidP="00D963B2">
            <w:pPr>
              <w:pStyle w:val="CellBody"/>
            </w:pPr>
            <w:r>
              <w:t>August 2021</w:t>
            </w:r>
          </w:p>
        </w:tc>
        <w:tc>
          <w:tcPr>
            <w:tcW w:w="3947" w:type="dxa"/>
          </w:tcPr>
          <w:p w14:paraId="0766729B" w14:textId="30D5F3E8" w:rsidR="00D963B2" w:rsidRDefault="00D963B2" w:rsidP="00D963B2">
            <w:pPr>
              <w:pStyle w:val="CellBody"/>
            </w:pPr>
            <w:r>
              <w:t>Final Version</w:t>
            </w:r>
          </w:p>
        </w:tc>
        <w:tc>
          <w:tcPr>
            <w:tcW w:w="2318" w:type="dxa"/>
          </w:tcPr>
          <w:p w14:paraId="004752B2" w14:textId="73306B60" w:rsidR="00D963B2" w:rsidRDefault="00D963B2" w:rsidP="00D963B2">
            <w:pPr>
              <w:pStyle w:val="CellBody"/>
            </w:pPr>
            <w:r>
              <w:t>eSM WG</w:t>
            </w:r>
          </w:p>
        </w:tc>
      </w:tr>
      <w:tr w:rsidR="00D963B2" w:rsidRPr="00C75743" w14:paraId="73D486D4" w14:textId="77777777" w:rsidTr="009C68F3">
        <w:trPr>
          <w:ins w:id="12" w:author="Marion Knebel" w:date="2022-03-04T12:25:00Z"/>
        </w:trPr>
        <w:tc>
          <w:tcPr>
            <w:tcW w:w="1303" w:type="dxa"/>
          </w:tcPr>
          <w:p w14:paraId="5272CFD4" w14:textId="2779A3E6" w:rsidR="00D963B2" w:rsidRDefault="00D963B2" w:rsidP="00D963B2">
            <w:pPr>
              <w:pStyle w:val="CellBody"/>
              <w:rPr>
                <w:ins w:id="13" w:author="Marion Knebel" w:date="2022-03-04T12:25:00Z"/>
              </w:rPr>
            </w:pPr>
            <w:ins w:id="14" w:author="Marion Knebel" w:date="2022-03-04T12:26:00Z">
              <w:r>
                <w:t>3.1</w:t>
              </w:r>
            </w:ins>
          </w:p>
        </w:tc>
        <w:tc>
          <w:tcPr>
            <w:tcW w:w="1776" w:type="dxa"/>
          </w:tcPr>
          <w:p w14:paraId="199BDB73" w14:textId="4C92DEB3" w:rsidR="00D963B2" w:rsidRDefault="00D963B2" w:rsidP="00D963B2">
            <w:pPr>
              <w:pStyle w:val="CellBody"/>
              <w:rPr>
                <w:ins w:id="15" w:author="Marion Knebel" w:date="2022-03-04T12:25:00Z"/>
              </w:rPr>
            </w:pPr>
            <w:ins w:id="16" w:author="Marion Knebel" w:date="2022-03-04T12:26:00Z">
              <w:del w:id="17" w:author="MACC Services" w:date="2022-07-03T21:21:00Z">
                <w:r w:rsidDel="00E44408">
                  <w:delText>March</w:delText>
                </w:r>
              </w:del>
            </w:ins>
            <w:ins w:id="18" w:author="MACC Services" w:date="2022-10-05T20:45:00Z">
              <w:r w:rsidR="0092750D">
                <w:t>October</w:t>
              </w:r>
            </w:ins>
            <w:ins w:id="19" w:author="Marion Knebel" w:date="2022-03-04T12:26:00Z">
              <w:r>
                <w:t xml:space="preserve"> 2022</w:t>
              </w:r>
            </w:ins>
          </w:p>
        </w:tc>
        <w:tc>
          <w:tcPr>
            <w:tcW w:w="3947" w:type="dxa"/>
          </w:tcPr>
          <w:p w14:paraId="0B3E7FAE" w14:textId="78AD3BD0" w:rsidR="00D963B2" w:rsidRDefault="00D963B2" w:rsidP="00D963B2">
            <w:pPr>
              <w:pStyle w:val="CellBody"/>
              <w:rPr>
                <w:ins w:id="20" w:author="Marion Knebel" w:date="2022-03-04T12:25:00Z"/>
              </w:rPr>
            </w:pPr>
            <w:ins w:id="21" w:author="Marion Knebel" w:date="2022-03-04T12:26:00Z">
              <w:r>
                <w:t>Final Version</w:t>
              </w:r>
            </w:ins>
          </w:p>
        </w:tc>
        <w:tc>
          <w:tcPr>
            <w:tcW w:w="2318" w:type="dxa"/>
          </w:tcPr>
          <w:p w14:paraId="77B4F2D3" w14:textId="1CF331BD" w:rsidR="00D963B2" w:rsidRDefault="00D963B2" w:rsidP="00D963B2">
            <w:pPr>
              <w:pStyle w:val="CellBody"/>
              <w:rPr>
                <w:ins w:id="22" w:author="Marion Knebel" w:date="2022-03-04T12:25:00Z"/>
              </w:rPr>
            </w:pPr>
            <w:ins w:id="23" w:author="Marion Knebel" w:date="2022-03-04T12:26:00Z">
              <w:r>
                <w:t>eSM WG</w:t>
              </w:r>
            </w:ins>
          </w:p>
        </w:tc>
      </w:tr>
    </w:tbl>
    <w:p w14:paraId="51D03C4B" w14:textId="77777777" w:rsidR="009C68F3" w:rsidRPr="00AF7F08" w:rsidRDefault="009C68F3" w:rsidP="009C68F3">
      <w:pPr>
        <w:pStyle w:val="Heading2"/>
      </w:pPr>
      <w:bookmarkStart w:id="24" w:name="_Toc117176075"/>
      <w:bookmarkStart w:id="25" w:name="_Toc459646912"/>
      <w:bookmarkStart w:id="26" w:name="_Toc435719072"/>
      <w:r w:rsidRPr="00AF7F08">
        <w:t>Purpose and Scope</w:t>
      </w:r>
      <w:bookmarkEnd w:id="24"/>
    </w:p>
    <w:p w14:paraId="3CA5F9DD" w14:textId="77777777" w:rsidR="009C68F3" w:rsidRPr="0027389C" w:rsidRDefault="009C68F3" w:rsidP="009C68F3">
      <w:r w:rsidRPr="0027389C">
        <w:t xml:space="preserve">This document describes the EFET Electronic </w:t>
      </w:r>
      <w:r>
        <w:t xml:space="preserve">Settlement </w:t>
      </w:r>
      <w:r w:rsidRPr="0027389C">
        <w:t>Process (</w:t>
      </w:r>
      <w:r>
        <w:t>eSM</w:t>
      </w:r>
      <w:r w:rsidRPr="0027389C">
        <w:t xml:space="preserve"> Process). </w:t>
      </w:r>
    </w:p>
    <w:p w14:paraId="466F6D59" w14:textId="77777777" w:rsidR="009C68F3" w:rsidRPr="00AF7F08" w:rsidRDefault="009C68F3" w:rsidP="009C68F3">
      <w:pPr>
        <w:pStyle w:val="Heading2"/>
      </w:pPr>
      <w:bookmarkStart w:id="27" w:name="_Toc459646913"/>
      <w:bookmarkStart w:id="28" w:name="_Toc117176076"/>
      <w:bookmarkEnd w:id="25"/>
      <w:r w:rsidRPr="00AF7F08">
        <w:t>Target Audience</w:t>
      </w:r>
      <w:bookmarkEnd w:id="27"/>
      <w:bookmarkEnd w:id="28"/>
    </w:p>
    <w:p w14:paraId="3BC2D5E9" w14:textId="637E88EA" w:rsidR="009C68F3" w:rsidRPr="0027389C" w:rsidRDefault="009C68F3" w:rsidP="009C68F3">
      <w:r w:rsidRPr="0027389C">
        <w:t xml:space="preserve">This document is for business analysts and IT professionals in commodity trading who want to provide standardized trade information in the CpML format for </w:t>
      </w:r>
      <w:r w:rsidR="00207984">
        <w:t xml:space="preserve">invoicing </w:t>
      </w:r>
      <w:r w:rsidR="00703A4F">
        <w:t>and settlement processes as imposed by master agreements.</w:t>
      </w:r>
      <w:r w:rsidRPr="0027389C">
        <w:t xml:space="preserve"> </w:t>
      </w:r>
    </w:p>
    <w:p w14:paraId="3C9518AC" w14:textId="77777777" w:rsidR="009C68F3" w:rsidRPr="0027389C" w:rsidRDefault="009C68F3" w:rsidP="009C68F3">
      <w:r w:rsidRPr="0027389C">
        <w:t>For example, this can be:</w:t>
      </w:r>
    </w:p>
    <w:p w14:paraId="3EE04DD5" w14:textId="77777777" w:rsidR="009C68F3" w:rsidRPr="0027389C" w:rsidRDefault="009C68F3" w:rsidP="009C68F3">
      <w:pPr>
        <w:pStyle w:val="Listlevel1"/>
      </w:pPr>
      <w:r w:rsidRPr="0027389C">
        <w:t>Software engineers and data architects who implement CpML interfaces</w:t>
      </w:r>
    </w:p>
    <w:p w14:paraId="3E16CBEE" w14:textId="77777777" w:rsidR="009C68F3" w:rsidRPr="0027389C" w:rsidRDefault="009C68F3" w:rsidP="009C68F3">
      <w:pPr>
        <w:pStyle w:val="Listlevel1"/>
      </w:pPr>
      <w:r w:rsidRPr="0027389C">
        <w:t>Business analysts who develop process interfaces</w:t>
      </w:r>
    </w:p>
    <w:p w14:paraId="0B9A445A" w14:textId="77777777" w:rsidR="009C68F3" w:rsidRPr="0027389C" w:rsidRDefault="009C68F3" w:rsidP="009C68F3">
      <w:pPr>
        <w:keepNext/>
      </w:pPr>
      <w:r w:rsidRPr="0027389C">
        <w:t>The following knowledge is assumed:</w:t>
      </w:r>
    </w:p>
    <w:p w14:paraId="383CF0D6" w14:textId="77777777" w:rsidR="009C68F3" w:rsidRPr="0027389C" w:rsidRDefault="009C68F3" w:rsidP="009C68F3">
      <w:pPr>
        <w:pStyle w:val="Listlevel1"/>
      </w:pPr>
      <w:r w:rsidRPr="0027389C">
        <w:t>Familiarity with the terms and processes used in the commodity trading industry</w:t>
      </w:r>
    </w:p>
    <w:p w14:paraId="14F007CE" w14:textId="77777777" w:rsidR="009C68F3" w:rsidRPr="0027389C" w:rsidRDefault="009C68F3" w:rsidP="009C68F3">
      <w:pPr>
        <w:pStyle w:val="Listlevel1"/>
      </w:pPr>
      <w:r w:rsidRPr="0027389C">
        <w:t>Know-how regarding the structure and functionality of XML schemas</w:t>
      </w:r>
    </w:p>
    <w:p w14:paraId="576816F1" w14:textId="11606616" w:rsidR="009C68F3" w:rsidRPr="0027389C" w:rsidRDefault="009C68F3" w:rsidP="009C68F3">
      <w:pPr>
        <w:pStyle w:val="Listlevel1"/>
      </w:pPr>
      <w:r w:rsidRPr="0027389C">
        <w:t xml:space="preserve">Some knowledge of the applicable </w:t>
      </w:r>
      <w:proofErr w:type="spellStart"/>
      <w:r w:rsidR="00327E42">
        <w:t>invocing</w:t>
      </w:r>
      <w:proofErr w:type="spellEnd"/>
      <w:r w:rsidR="00327E42">
        <w:t xml:space="preserve"> and settlement processes and market practices</w:t>
      </w:r>
    </w:p>
    <w:p w14:paraId="4F4502BA" w14:textId="77777777" w:rsidR="009C68F3" w:rsidRPr="00AF7F08" w:rsidRDefault="009C68F3" w:rsidP="009C68F3">
      <w:pPr>
        <w:pStyle w:val="Heading2"/>
      </w:pPr>
      <w:bookmarkStart w:id="29" w:name="_Toc459646914"/>
      <w:bookmarkStart w:id="30" w:name="_Toc117176077"/>
      <w:r w:rsidRPr="00AF7F08">
        <w:lastRenderedPageBreak/>
        <w:t>Additional Information</w:t>
      </w:r>
      <w:bookmarkEnd w:id="29"/>
      <w:bookmarkEnd w:id="30"/>
    </w:p>
    <w:p w14:paraId="72FDD172" w14:textId="258677FB" w:rsidR="00330CC5" w:rsidRPr="0027389C" w:rsidRDefault="009C68F3" w:rsidP="009C68F3">
      <w:pPr>
        <w:keepNext/>
        <w:rPr>
          <w:lang w:eastAsia="x-none"/>
        </w:rPr>
      </w:pPr>
      <w:r w:rsidRPr="0027389C">
        <w:rPr>
          <w:lang w:eastAsia="x-none"/>
        </w:rPr>
        <w:t xml:space="preserve">This section lists web sites or documents with additional information related to the </w:t>
      </w:r>
      <w:r>
        <w:rPr>
          <w:lang w:eastAsia="x-none"/>
        </w:rPr>
        <w:t>eSM</w:t>
      </w:r>
      <w:r w:rsidRPr="0027389C">
        <w:rPr>
          <w:lang w:eastAsia="x-none"/>
        </w:rPr>
        <w:t xml:space="preserve"> Process.</w:t>
      </w:r>
    </w:p>
    <w:tbl>
      <w:tblPr>
        <w:tblStyle w:val="EFETtable"/>
        <w:tblW w:w="5000" w:type="pct"/>
        <w:tblLook w:val="0620" w:firstRow="1" w:lastRow="0" w:firstColumn="0" w:lastColumn="0" w:noHBand="1" w:noVBand="1"/>
      </w:tblPr>
      <w:tblGrid>
        <w:gridCol w:w="1122"/>
        <w:gridCol w:w="3976"/>
        <w:gridCol w:w="1985"/>
        <w:gridCol w:w="2261"/>
      </w:tblGrid>
      <w:tr w:rsidR="002C5383" w:rsidRPr="00935F4D" w14:paraId="1C209D72" w14:textId="4286930E" w:rsidTr="009C68F3">
        <w:trPr>
          <w:cnfStyle w:val="100000000000" w:firstRow="1" w:lastRow="0" w:firstColumn="0" w:lastColumn="0" w:oddVBand="0" w:evenVBand="0" w:oddHBand="0" w:evenHBand="0" w:firstRowFirstColumn="0" w:firstRowLastColumn="0" w:lastRowFirstColumn="0" w:lastRowLastColumn="0"/>
          <w:tblHeader/>
        </w:trPr>
        <w:tc>
          <w:tcPr>
            <w:tcW w:w="600" w:type="pct"/>
          </w:tcPr>
          <w:p w14:paraId="0E58F728" w14:textId="77777777" w:rsidR="002C5383" w:rsidRPr="00935F4D" w:rsidRDefault="002C5383" w:rsidP="00935F4D">
            <w:pPr>
              <w:pStyle w:val="CellBody"/>
              <w:rPr>
                <w:rStyle w:val="Strong"/>
              </w:rPr>
            </w:pPr>
            <w:r w:rsidRPr="00935F4D">
              <w:t>Reference document</w:t>
            </w:r>
          </w:p>
        </w:tc>
        <w:tc>
          <w:tcPr>
            <w:tcW w:w="2128" w:type="pct"/>
          </w:tcPr>
          <w:p w14:paraId="060E6D03" w14:textId="22858BC2" w:rsidR="002C5383" w:rsidRPr="00935F4D" w:rsidRDefault="002C5383" w:rsidP="00935F4D">
            <w:pPr>
              <w:pStyle w:val="CellBody"/>
              <w:rPr>
                <w:rStyle w:val="Strong"/>
              </w:rPr>
            </w:pPr>
            <w:r w:rsidRPr="00935F4D">
              <w:t>Document Name</w:t>
            </w:r>
          </w:p>
        </w:tc>
        <w:tc>
          <w:tcPr>
            <w:tcW w:w="1062" w:type="pct"/>
          </w:tcPr>
          <w:p w14:paraId="7278B765" w14:textId="1656DC52" w:rsidR="002C5383" w:rsidRPr="00935F4D" w:rsidRDefault="002C5383" w:rsidP="00935F4D">
            <w:pPr>
              <w:pStyle w:val="CellBody"/>
              <w:rPr>
                <w:rStyle w:val="Strong"/>
              </w:rPr>
            </w:pPr>
            <w:r w:rsidRPr="00935F4D">
              <w:t xml:space="preserve">Document </w:t>
            </w:r>
            <w:proofErr w:type="spellStart"/>
            <w:r w:rsidRPr="00935F4D">
              <w:t>Version.Release</w:t>
            </w:r>
            <w:proofErr w:type="spellEnd"/>
          </w:p>
        </w:tc>
        <w:tc>
          <w:tcPr>
            <w:tcW w:w="1210" w:type="pct"/>
          </w:tcPr>
          <w:p w14:paraId="3FC462FE" w14:textId="1D4EF88D" w:rsidR="002C5383" w:rsidRPr="00935F4D" w:rsidRDefault="002C5383" w:rsidP="00935F4D">
            <w:pPr>
              <w:pStyle w:val="CellBody"/>
              <w:rPr>
                <w:rStyle w:val="Strong"/>
              </w:rPr>
            </w:pPr>
            <w:r w:rsidRPr="00935F4D">
              <w:t>Document Publishing Date</w:t>
            </w:r>
          </w:p>
        </w:tc>
      </w:tr>
      <w:tr w:rsidR="002C5383" w:rsidRPr="00935F4D" w14:paraId="39239DA5" w14:textId="6C167B1E" w:rsidTr="009C68F3">
        <w:tc>
          <w:tcPr>
            <w:tcW w:w="600" w:type="pct"/>
          </w:tcPr>
          <w:p w14:paraId="2A44ECB7" w14:textId="77777777" w:rsidR="002C5383" w:rsidRPr="00935F4D" w:rsidRDefault="002C5383" w:rsidP="009C68F3">
            <w:pPr>
              <w:pStyle w:val="ReferenceID"/>
            </w:pPr>
            <w:bookmarkStart w:id="31" w:name="_Ref469317812"/>
          </w:p>
        </w:tc>
        <w:bookmarkEnd w:id="31"/>
        <w:tc>
          <w:tcPr>
            <w:tcW w:w="2128" w:type="pct"/>
          </w:tcPr>
          <w:p w14:paraId="3139FB34" w14:textId="0903B28F" w:rsidR="002C5383" w:rsidRPr="00935F4D" w:rsidRDefault="002C5383" w:rsidP="00935F4D">
            <w:pPr>
              <w:pStyle w:val="CellBody"/>
            </w:pPr>
            <w:r w:rsidRPr="00935F4D">
              <w:t>EFET electronic Confirmation Matching Standards</w:t>
            </w:r>
          </w:p>
        </w:tc>
        <w:tc>
          <w:tcPr>
            <w:tcW w:w="1062" w:type="pct"/>
          </w:tcPr>
          <w:p w14:paraId="1866C1C0" w14:textId="6DE5C820" w:rsidR="002C5383" w:rsidRPr="00935F4D" w:rsidRDefault="002C5383" w:rsidP="00935F4D">
            <w:pPr>
              <w:pStyle w:val="CellBody"/>
            </w:pPr>
            <w:r w:rsidRPr="00935F4D">
              <w:t xml:space="preserve">4.0.1 </w:t>
            </w:r>
          </w:p>
        </w:tc>
        <w:tc>
          <w:tcPr>
            <w:tcW w:w="1210" w:type="pct"/>
          </w:tcPr>
          <w:p w14:paraId="357E2DBA" w14:textId="233B6BF6" w:rsidR="002C5383" w:rsidRPr="00935F4D" w:rsidRDefault="002C5383" w:rsidP="00935F4D">
            <w:pPr>
              <w:pStyle w:val="CellBody"/>
            </w:pPr>
            <w:r w:rsidRPr="00935F4D">
              <w:t>October 2011</w:t>
            </w:r>
          </w:p>
        </w:tc>
      </w:tr>
      <w:tr w:rsidR="002C5383" w:rsidRPr="00935F4D" w14:paraId="7C469394" w14:textId="44AD0DEA" w:rsidTr="009C68F3">
        <w:tc>
          <w:tcPr>
            <w:tcW w:w="600" w:type="pct"/>
          </w:tcPr>
          <w:p w14:paraId="266393F1" w14:textId="77777777" w:rsidR="002C5383" w:rsidRPr="00935F4D" w:rsidRDefault="002C5383" w:rsidP="009C68F3">
            <w:pPr>
              <w:pStyle w:val="ReferenceID"/>
            </w:pPr>
            <w:bookmarkStart w:id="32" w:name="_Ref469573384"/>
          </w:p>
        </w:tc>
        <w:bookmarkEnd w:id="32"/>
        <w:tc>
          <w:tcPr>
            <w:tcW w:w="2128" w:type="pct"/>
          </w:tcPr>
          <w:p w14:paraId="552F4596" w14:textId="39A98B6B" w:rsidR="002C5383" w:rsidRPr="00935F4D" w:rsidRDefault="002C5383" w:rsidP="00935F4D">
            <w:pPr>
              <w:pStyle w:val="CellBody"/>
            </w:pPr>
            <w:proofErr w:type="spellStart"/>
            <w:r w:rsidRPr="00935F4D">
              <w:t>EFET_CpML_for_eSM</w:t>
            </w:r>
            <w:proofErr w:type="spellEnd"/>
          </w:p>
        </w:tc>
        <w:tc>
          <w:tcPr>
            <w:tcW w:w="1062" w:type="pct"/>
          </w:tcPr>
          <w:p w14:paraId="118D7ECF" w14:textId="3856538D" w:rsidR="002C5383" w:rsidRPr="00935F4D" w:rsidRDefault="002C5383" w:rsidP="00935F4D">
            <w:pPr>
              <w:pStyle w:val="CellBody"/>
            </w:pPr>
            <w:r w:rsidRPr="00935F4D">
              <w:t>V0.9</w:t>
            </w:r>
          </w:p>
        </w:tc>
        <w:tc>
          <w:tcPr>
            <w:tcW w:w="1210" w:type="pct"/>
          </w:tcPr>
          <w:p w14:paraId="3DFB9F94" w14:textId="62D00D3B" w:rsidR="002C5383" w:rsidRPr="00935F4D" w:rsidRDefault="002C5383" w:rsidP="00935F4D">
            <w:pPr>
              <w:pStyle w:val="CellBody"/>
            </w:pPr>
            <w:r w:rsidRPr="00935F4D">
              <w:t>December 2018</w:t>
            </w:r>
          </w:p>
        </w:tc>
      </w:tr>
      <w:tr w:rsidR="002C5383" w:rsidRPr="00935F4D" w14:paraId="7E8A76C6" w14:textId="7925B4DF" w:rsidTr="009C68F3">
        <w:tc>
          <w:tcPr>
            <w:tcW w:w="600" w:type="pct"/>
          </w:tcPr>
          <w:p w14:paraId="3A988070" w14:textId="77777777" w:rsidR="002C5383" w:rsidRPr="00935F4D" w:rsidRDefault="002C5383" w:rsidP="009C68F3">
            <w:pPr>
              <w:pStyle w:val="ReferenceID"/>
            </w:pPr>
            <w:bookmarkStart w:id="33" w:name="_Ref494108025"/>
          </w:p>
        </w:tc>
        <w:bookmarkEnd w:id="33"/>
        <w:tc>
          <w:tcPr>
            <w:tcW w:w="2128" w:type="pct"/>
          </w:tcPr>
          <w:p w14:paraId="07842348" w14:textId="6298756F" w:rsidR="002C5383" w:rsidRPr="00935F4D" w:rsidRDefault="002C5383" w:rsidP="00935F4D">
            <w:pPr>
              <w:pStyle w:val="CellBody"/>
            </w:pPr>
            <w:proofErr w:type="spellStart"/>
            <w:r w:rsidRPr="00935F4D">
              <w:t>EFET_CpML_for_eSM</w:t>
            </w:r>
            <w:proofErr w:type="spellEnd"/>
          </w:p>
        </w:tc>
        <w:tc>
          <w:tcPr>
            <w:tcW w:w="1062" w:type="pct"/>
          </w:tcPr>
          <w:p w14:paraId="734A256B" w14:textId="0DDE1DD6" w:rsidR="002C5383" w:rsidRPr="00935F4D" w:rsidRDefault="002C5383" w:rsidP="00935F4D">
            <w:pPr>
              <w:pStyle w:val="CellBody"/>
            </w:pPr>
            <w:r w:rsidRPr="00935F4D">
              <w:t>V1.0</w:t>
            </w:r>
          </w:p>
        </w:tc>
        <w:tc>
          <w:tcPr>
            <w:tcW w:w="1210" w:type="pct"/>
          </w:tcPr>
          <w:p w14:paraId="3698D37C" w14:textId="1D2B4D8C" w:rsidR="002C5383" w:rsidRPr="00935F4D" w:rsidRDefault="002C5383" w:rsidP="00935F4D">
            <w:pPr>
              <w:pStyle w:val="CellBody"/>
            </w:pPr>
            <w:r w:rsidRPr="00935F4D">
              <w:t>May 2019</w:t>
            </w:r>
          </w:p>
        </w:tc>
      </w:tr>
      <w:tr w:rsidR="002C5383" w:rsidRPr="00935F4D" w14:paraId="084D5339" w14:textId="1FF61B48" w:rsidTr="009C68F3">
        <w:tc>
          <w:tcPr>
            <w:tcW w:w="600" w:type="pct"/>
          </w:tcPr>
          <w:p w14:paraId="20FB8257" w14:textId="77777777" w:rsidR="002C5383" w:rsidRPr="00935F4D" w:rsidRDefault="002C5383" w:rsidP="009C68F3">
            <w:pPr>
              <w:pStyle w:val="ReferenceID"/>
            </w:pPr>
            <w:bookmarkStart w:id="34" w:name="_Ref469570828"/>
          </w:p>
        </w:tc>
        <w:bookmarkEnd w:id="34"/>
        <w:tc>
          <w:tcPr>
            <w:tcW w:w="2128" w:type="pct"/>
          </w:tcPr>
          <w:p w14:paraId="6BC4198C" w14:textId="214AAD2F" w:rsidR="002C5383" w:rsidRPr="00935F4D" w:rsidRDefault="002C5383" w:rsidP="00935F4D">
            <w:pPr>
              <w:pStyle w:val="CellBody"/>
            </w:pPr>
            <w:proofErr w:type="spellStart"/>
            <w:r w:rsidRPr="00935F4D">
              <w:t>EFET_CpML_for_eSM</w:t>
            </w:r>
            <w:proofErr w:type="spellEnd"/>
          </w:p>
        </w:tc>
        <w:tc>
          <w:tcPr>
            <w:tcW w:w="1062" w:type="pct"/>
          </w:tcPr>
          <w:p w14:paraId="5D14F6CF" w14:textId="50A70284" w:rsidR="002C5383" w:rsidRPr="00935F4D" w:rsidRDefault="002C5383" w:rsidP="00935F4D">
            <w:pPr>
              <w:pStyle w:val="CellBody"/>
            </w:pPr>
            <w:r w:rsidRPr="00935F4D">
              <w:t>V2.</w:t>
            </w:r>
            <w:r w:rsidR="00F2147F">
              <w:t>0</w:t>
            </w:r>
          </w:p>
        </w:tc>
        <w:tc>
          <w:tcPr>
            <w:tcW w:w="1210" w:type="pct"/>
          </w:tcPr>
          <w:p w14:paraId="3F816DD3" w14:textId="379AB0DF" w:rsidR="002C5383" w:rsidRPr="00935F4D" w:rsidRDefault="002C5383" w:rsidP="00935F4D">
            <w:pPr>
              <w:pStyle w:val="CellBody"/>
            </w:pPr>
            <w:r w:rsidRPr="00935F4D">
              <w:t>September 2019</w:t>
            </w:r>
          </w:p>
        </w:tc>
      </w:tr>
      <w:tr w:rsidR="00FC4299" w:rsidRPr="00935F4D" w14:paraId="673A7B8C" w14:textId="77777777" w:rsidTr="00AC4AF4">
        <w:tc>
          <w:tcPr>
            <w:tcW w:w="600" w:type="pct"/>
          </w:tcPr>
          <w:p w14:paraId="7C22F983" w14:textId="77777777" w:rsidR="00FC4299" w:rsidRPr="00935F4D" w:rsidRDefault="00FC4299" w:rsidP="00AC4AF4">
            <w:pPr>
              <w:pStyle w:val="ReferenceID"/>
            </w:pPr>
          </w:p>
        </w:tc>
        <w:tc>
          <w:tcPr>
            <w:tcW w:w="2128" w:type="pct"/>
          </w:tcPr>
          <w:p w14:paraId="64CB039C" w14:textId="77777777" w:rsidR="00FC4299" w:rsidRPr="00935F4D" w:rsidRDefault="00FC4299" w:rsidP="00AC4AF4">
            <w:pPr>
              <w:pStyle w:val="CellBody"/>
            </w:pPr>
            <w:proofErr w:type="spellStart"/>
            <w:r>
              <w:t>EFET_CpML_for_eSM</w:t>
            </w:r>
            <w:proofErr w:type="spellEnd"/>
          </w:p>
        </w:tc>
        <w:tc>
          <w:tcPr>
            <w:tcW w:w="1062" w:type="pct"/>
          </w:tcPr>
          <w:p w14:paraId="5B565C99" w14:textId="77777777" w:rsidR="00FC4299" w:rsidRPr="00935F4D" w:rsidRDefault="00FC4299" w:rsidP="00AC4AF4">
            <w:pPr>
              <w:pStyle w:val="CellBody"/>
            </w:pPr>
            <w:r>
              <w:t>V2.0.7</w:t>
            </w:r>
          </w:p>
        </w:tc>
        <w:tc>
          <w:tcPr>
            <w:tcW w:w="1210" w:type="pct"/>
          </w:tcPr>
          <w:p w14:paraId="1B2B4D20" w14:textId="77777777" w:rsidR="00FC4299" w:rsidRPr="00935F4D" w:rsidRDefault="00FC4299" w:rsidP="00AC4AF4">
            <w:pPr>
              <w:pStyle w:val="CellBody"/>
            </w:pPr>
            <w:r>
              <w:t>January 2021</w:t>
            </w:r>
          </w:p>
        </w:tc>
      </w:tr>
      <w:tr w:rsidR="00FC4299" w14:paraId="1CC20284" w14:textId="77777777" w:rsidTr="00AC4AF4">
        <w:tc>
          <w:tcPr>
            <w:tcW w:w="600" w:type="pct"/>
          </w:tcPr>
          <w:p w14:paraId="49A2892B" w14:textId="77777777" w:rsidR="00FC4299" w:rsidRPr="00935F4D" w:rsidRDefault="00FC4299" w:rsidP="00AC4AF4">
            <w:pPr>
              <w:pStyle w:val="ReferenceID"/>
            </w:pPr>
          </w:p>
        </w:tc>
        <w:tc>
          <w:tcPr>
            <w:tcW w:w="2128" w:type="pct"/>
          </w:tcPr>
          <w:p w14:paraId="7B751241" w14:textId="77777777" w:rsidR="00FC4299" w:rsidRDefault="00FC4299" w:rsidP="00AC4AF4">
            <w:pPr>
              <w:pStyle w:val="CellBody"/>
            </w:pPr>
            <w:proofErr w:type="spellStart"/>
            <w:r>
              <w:t>EFET_CpML_for_eSM</w:t>
            </w:r>
            <w:proofErr w:type="spellEnd"/>
          </w:p>
        </w:tc>
        <w:tc>
          <w:tcPr>
            <w:tcW w:w="1062" w:type="pct"/>
          </w:tcPr>
          <w:p w14:paraId="554A4D6F" w14:textId="77777777" w:rsidR="00FC4299" w:rsidRDefault="00FC4299" w:rsidP="00AC4AF4">
            <w:pPr>
              <w:pStyle w:val="CellBody"/>
            </w:pPr>
            <w:r>
              <w:t>V3.0.0</w:t>
            </w:r>
          </w:p>
        </w:tc>
        <w:tc>
          <w:tcPr>
            <w:tcW w:w="1210" w:type="pct"/>
          </w:tcPr>
          <w:p w14:paraId="1E89850D" w14:textId="77777777" w:rsidR="00FC4299" w:rsidRDefault="00FC4299" w:rsidP="00AC4AF4">
            <w:pPr>
              <w:pStyle w:val="CellBody"/>
            </w:pPr>
            <w:r>
              <w:t>August 2021</w:t>
            </w:r>
          </w:p>
        </w:tc>
      </w:tr>
      <w:tr w:rsidR="00FC4299" w14:paraId="1C05D3BB" w14:textId="77777777" w:rsidTr="00AC4AF4">
        <w:trPr>
          <w:ins w:id="35" w:author="Marion Knebel" w:date="2022-03-04T12:28:00Z"/>
        </w:trPr>
        <w:tc>
          <w:tcPr>
            <w:tcW w:w="600" w:type="pct"/>
          </w:tcPr>
          <w:p w14:paraId="6BAD840F" w14:textId="77777777" w:rsidR="00FC4299" w:rsidRPr="00935F4D" w:rsidRDefault="00FC4299" w:rsidP="00AC4AF4">
            <w:pPr>
              <w:pStyle w:val="ReferenceID"/>
              <w:rPr>
                <w:ins w:id="36" w:author="Marion Knebel" w:date="2022-03-04T12:28:00Z"/>
              </w:rPr>
            </w:pPr>
          </w:p>
        </w:tc>
        <w:tc>
          <w:tcPr>
            <w:tcW w:w="2128" w:type="pct"/>
          </w:tcPr>
          <w:p w14:paraId="7AB02A78" w14:textId="77777777" w:rsidR="00FC4299" w:rsidRDefault="00FC4299" w:rsidP="00AC4AF4">
            <w:pPr>
              <w:pStyle w:val="CellBody"/>
              <w:rPr>
                <w:ins w:id="37" w:author="Marion Knebel" w:date="2022-03-04T12:28:00Z"/>
              </w:rPr>
            </w:pPr>
            <w:proofErr w:type="spellStart"/>
            <w:ins w:id="38" w:author="Marion Knebel" w:date="2022-03-04T12:28:00Z">
              <w:r>
                <w:t>EFET_CpML_for_eSM</w:t>
              </w:r>
              <w:proofErr w:type="spellEnd"/>
            </w:ins>
          </w:p>
        </w:tc>
        <w:tc>
          <w:tcPr>
            <w:tcW w:w="1062" w:type="pct"/>
          </w:tcPr>
          <w:p w14:paraId="535A3F4B" w14:textId="61AB3C3C" w:rsidR="00FC4299" w:rsidRDefault="00FC4299" w:rsidP="00AC4AF4">
            <w:pPr>
              <w:pStyle w:val="CellBody"/>
              <w:rPr>
                <w:ins w:id="39" w:author="Marion Knebel" w:date="2022-03-04T12:28:00Z"/>
              </w:rPr>
            </w:pPr>
            <w:ins w:id="40" w:author="Marion Knebel" w:date="2022-03-04T12:28:00Z">
              <w:r>
                <w:t>V3.1</w:t>
              </w:r>
            </w:ins>
          </w:p>
        </w:tc>
        <w:tc>
          <w:tcPr>
            <w:tcW w:w="1210" w:type="pct"/>
          </w:tcPr>
          <w:p w14:paraId="483B0A45" w14:textId="604B8274" w:rsidR="00FC4299" w:rsidRDefault="00FC4299" w:rsidP="00AC4AF4">
            <w:pPr>
              <w:pStyle w:val="CellBody"/>
              <w:rPr>
                <w:ins w:id="41" w:author="Marion Knebel" w:date="2022-03-04T12:28:00Z"/>
              </w:rPr>
            </w:pPr>
            <w:ins w:id="42" w:author="Marion Knebel" w:date="2022-03-04T12:28:00Z">
              <w:del w:id="43" w:author="MACC Services" w:date="2022-07-03T21:21:00Z">
                <w:r w:rsidDel="00E44408">
                  <w:delText>March</w:delText>
                </w:r>
              </w:del>
            </w:ins>
            <w:ins w:id="44" w:author="MACC Services" w:date="2022-10-05T20:45:00Z">
              <w:r w:rsidR="0092750D">
                <w:t>October</w:t>
              </w:r>
            </w:ins>
            <w:ins w:id="45" w:author="Marion Knebel" w:date="2022-03-04T12:28:00Z">
              <w:r>
                <w:t xml:space="preserve"> 2022</w:t>
              </w:r>
            </w:ins>
          </w:p>
        </w:tc>
      </w:tr>
    </w:tbl>
    <w:p w14:paraId="30F842F8" w14:textId="77777777" w:rsidR="009C68F3" w:rsidRPr="00AF7F08" w:rsidRDefault="009C68F3" w:rsidP="009C68F3">
      <w:pPr>
        <w:pStyle w:val="Heading2"/>
      </w:pPr>
      <w:bookmarkStart w:id="46" w:name="_Toc459646915"/>
      <w:bookmarkStart w:id="47" w:name="_Toc117176078"/>
      <w:bookmarkStart w:id="48" w:name="_Toc459646917"/>
      <w:bookmarkEnd w:id="26"/>
      <w:r w:rsidRPr="00AF7F08">
        <w:t>Conventions</w:t>
      </w:r>
      <w:bookmarkEnd w:id="46"/>
      <w:bookmarkEnd w:id="47"/>
    </w:p>
    <w:p w14:paraId="3F2DE38F" w14:textId="77777777" w:rsidR="009C68F3" w:rsidRPr="007B5ADE" w:rsidRDefault="009C68F3" w:rsidP="009C68F3">
      <w:pPr>
        <w:pStyle w:val="Heading3"/>
      </w:pPr>
      <w:bookmarkStart w:id="49" w:name="_Toc459646916"/>
      <w:r w:rsidRPr="007B5ADE">
        <w:t>Use of Modal Verbs</w:t>
      </w:r>
      <w:bookmarkEnd w:id="49"/>
    </w:p>
    <w:p w14:paraId="5E7FB904" w14:textId="111C2AC0" w:rsidR="009C68F3" w:rsidRPr="0027389C" w:rsidRDefault="009C68F3" w:rsidP="009C68F3">
      <w:pPr>
        <w:keepNext/>
      </w:pPr>
      <w:r w:rsidRPr="0027389C">
        <w:t xml:space="preserve">For compliance with the </w:t>
      </w:r>
      <w:r w:rsidR="003756E4">
        <w:t>eCM</w:t>
      </w:r>
      <w:r w:rsidR="004C1D10">
        <w:t xml:space="preserve"> and eRR</w:t>
      </w:r>
      <w:r w:rsidRPr="0027389C">
        <w:t xml:space="preserve"> Process</w:t>
      </w:r>
      <w:r w:rsidR="004C1D10">
        <w:t xml:space="preserve"> and standardisation approaches</w:t>
      </w:r>
      <w:r w:rsidRPr="0027389C">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27389C" w:rsidRDefault="009C68F3" w:rsidP="009C68F3">
      <w:pPr>
        <w:keepNext/>
      </w:pPr>
      <w:r w:rsidRPr="0027389C">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647880"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647880" w:rsidRDefault="009C68F3" w:rsidP="009C68F3">
            <w:pPr>
              <w:pStyle w:val="CellBody"/>
            </w:pPr>
            <w:r w:rsidRPr="00647880">
              <w:t>Key word</w:t>
            </w:r>
          </w:p>
        </w:tc>
        <w:tc>
          <w:tcPr>
            <w:tcW w:w="6724" w:type="dxa"/>
          </w:tcPr>
          <w:p w14:paraId="3643A5EF" w14:textId="77777777" w:rsidR="009C68F3" w:rsidRPr="00647880" w:rsidRDefault="009C68F3" w:rsidP="009C68F3">
            <w:pPr>
              <w:pStyle w:val="CellBody"/>
            </w:pPr>
            <w:r w:rsidRPr="00647880">
              <w:t>Description</w:t>
            </w:r>
          </w:p>
        </w:tc>
      </w:tr>
      <w:tr w:rsidR="009C68F3" w:rsidRPr="00647880" w14:paraId="2245EA67" w14:textId="77777777" w:rsidTr="009C68F3">
        <w:tc>
          <w:tcPr>
            <w:tcW w:w="2620" w:type="dxa"/>
          </w:tcPr>
          <w:p w14:paraId="5A48AE16" w14:textId="77777777" w:rsidR="009C68F3" w:rsidRPr="00647880" w:rsidRDefault="009C68F3" w:rsidP="009C68F3">
            <w:pPr>
              <w:pStyle w:val="CellBody"/>
            </w:pPr>
            <w:r w:rsidRPr="00647880">
              <w:t>Must</w:t>
            </w:r>
          </w:p>
        </w:tc>
        <w:tc>
          <w:tcPr>
            <w:tcW w:w="6724" w:type="dxa"/>
          </w:tcPr>
          <w:p w14:paraId="314B67F9" w14:textId="77777777" w:rsidR="009C68F3" w:rsidRPr="00647880" w:rsidRDefault="009C68F3" w:rsidP="009C68F3">
            <w:pPr>
              <w:pStyle w:val="CellBody"/>
            </w:pPr>
            <w:r w:rsidRPr="00647880">
              <w:t>Indicates an absolute requirement. Requirements must be followed strictly to conform to the standard. Deviations are not allowed.</w:t>
            </w:r>
          </w:p>
          <w:p w14:paraId="34E0771A" w14:textId="61F3A893" w:rsidR="009C68F3" w:rsidRPr="00647880" w:rsidRDefault="009C68F3" w:rsidP="009C68F3">
            <w:pPr>
              <w:pStyle w:val="CellBody"/>
            </w:pPr>
            <w:r w:rsidRPr="00647880">
              <w:t xml:space="preserve">Alternative expression: </w:t>
            </w:r>
            <w:r w:rsidR="0037164D">
              <w:t xml:space="preserve">shall, </w:t>
            </w:r>
            <w:r w:rsidRPr="00647880">
              <w:t>required, is mandatory</w:t>
            </w:r>
          </w:p>
        </w:tc>
      </w:tr>
      <w:tr w:rsidR="009C68F3" w:rsidRPr="00647880" w14:paraId="0B9988F1" w14:textId="77777777" w:rsidTr="009C68F3">
        <w:tc>
          <w:tcPr>
            <w:tcW w:w="2620" w:type="dxa"/>
          </w:tcPr>
          <w:p w14:paraId="6F3E2F9B" w14:textId="77777777" w:rsidR="009C68F3" w:rsidRPr="00647880" w:rsidRDefault="009C68F3" w:rsidP="009C68F3">
            <w:pPr>
              <w:pStyle w:val="CellBody"/>
            </w:pPr>
            <w:r w:rsidRPr="00647880">
              <w:t>Must not</w:t>
            </w:r>
          </w:p>
        </w:tc>
        <w:tc>
          <w:tcPr>
            <w:tcW w:w="6724" w:type="dxa"/>
          </w:tcPr>
          <w:p w14:paraId="3FB5445F" w14:textId="77777777" w:rsidR="009C68F3" w:rsidRPr="00647880" w:rsidRDefault="009C68F3" w:rsidP="009C68F3">
            <w:pPr>
              <w:pStyle w:val="CellBody"/>
            </w:pPr>
            <w:r w:rsidRPr="00647880">
              <w:t>Indicates an absolute prohibition. This phrase means that the provision must not be used in any implementation of the standard.</w:t>
            </w:r>
          </w:p>
          <w:p w14:paraId="280CBC1E" w14:textId="77777777" w:rsidR="009C68F3" w:rsidRPr="00647880" w:rsidRDefault="009C68F3" w:rsidP="009C68F3">
            <w:pPr>
              <w:pStyle w:val="CellBody"/>
            </w:pPr>
            <w:r w:rsidRPr="00647880">
              <w:t>Alternative expression: must be omitted</w:t>
            </w:r>
          </w:p>
        </w:tc>
      </w:tr>
      <w:tr w:rsidR="009C68F3" w:rsidRPr="00647880" w14:paraId="7D13BA19" w14:textId="77777777" w:rsidTr="009C68F3">
        <w:tc>
          <w:tcPr>
            <w:tcW w:w="2620" w:type="dxa"/>
          </w:tcPr>
          <w:p w14:paraId="1C274850" w14:textId="77777777" w:rsidR="009C68F3" w:rsidRPr="00647880" w:rsidRDefault="009C68F3" w:rsidP="009C68F3">
            <w:pPr>
              <w:pStyle w:val="CellBody"/>
            </w:pPr>
            <w:r w:rsidRPr="00647880">
              <w:t>Should</w:t>
            </w:r>
          </w:p>
        </w:tc>
        <w:tc>
          <w:tcPr>
            <w:tcW w:w="6724" w:type="dxa"/>
          </w:tcPr>
          <w:p w14:paraId="2A0DF8D6" w14:textId="77777777" w:rsidR="009C68F3" w:rsidRPr="00647880" w:rsidRDefault="009C68F3" w:rsidP="009C68F3">
            <w:pPr>
              <w:pStyle w:val="CellBody"/>
            </w:pPr>
            <w:r w:rsidRPr="00647880">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647880" w:rsidRDefault="009C68F3" w:rsidP="009C68F3">
            <w:pPr>
              <w:pStyle w:val="CellBody"/>
            </w:pPr>
            <w:r w:rsidRPr="00647880">
              <w:t>Alternative expression: recommended</w:t>
            </w:r>
          </w:p>
        </w:tc>
      </w:tr>
      <w:tr w:rsidR="009C68F3" w:rsidRPr="00647880" w14:paraId="25081A22" w14:textId="77777777" w:rsidTr="009C68F3">
        <w:tc>
          <w:tcPr>
            <w:tcW w:w="2620" w:type="dxa"/>
          </w:tcPr>
          <w:p w14:paraId="78D74DAF" w14:textId="77777777" w:rsidR="009C68F3" w:rsidRPr="00647880" w:rsidRDefault="009C68F3" w:rsidP="009C68F3">
            <w:pPr>
              <w:pStyle w:val="CellBody"/>
            </w:pPr>
            <w:r w:rsidRPr="00647880">
              <w:t>May</w:t>
            </w:r>
          </w:p>
        </w:tc>
        <w:tc>
          <w:tcPr>
            <w:tcW w:w="6724" w:type="dxa"/>
          </w:tcPr>
          <w:p w14:paraId="76CC3579" w14:textId="77777777" w:rsidR="009C68F3" w:rsidRPr="00647880" w:rsidRDefault="009C68F3" w:rsidP="009C68F3">
            <w:pPr>
              <w:pStyle w:val="CellBody"/>
            </w:pPr>
            <w:r w:rsidRPr="00647880">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647880" w:rsidRDefault="009C68F3" w:rsidP="009C68F3">
            <w:pPr>
              <w:pStyle w:val="CellBody"/>
            </w:pPr>
            <w:r w:rsidRPr="00647880">
              <w:t>Alternative expression: optional</w:t>
            </w:r>
          </w:p>
        </w:tc>
      </w:tr>
      <w:tr w:rsidR="009C68F3" w:rsidRPr="00647880" w14:paraId="425ACD84" w14:textId="77777777" w:rsidTr="009C68F3">
        <w:tc>
          <w:tcPr>
            <w:tcW w:w="2620" w:type="dxa"/>
          </w:tcPr>
          <w:p w14:paraId="42DF428C" w14:textId="77777777" w:rsidR="009C68F3" w:rsidRPr="00647880" w:rsidRDefault="009C68F3" w:rsidP="009C68F3">
            <w:pPr>
              <w:pStyle w:val="CellBody"/>
            </w:pPr>
            <w:r w:rsidRPr="00647880">
              <w:lastRenderedPageBreak/>
              <w:t>Should not</w:t>
            </w:r>
          </w:p>
        </w:tc>
        <w:tc>
          <w:tcPr>
            <w:tcW w:w="6724" w:type="dxa"/>
          </w:tcPr>
          <w:p w14:paraId="0A08D78B" w14:textId="77777777" w:rsidR="009C68F3" w:rsidRPr="00647880" w:rsidRDefault="009C68F3" w:rsidP="009C68F3">
            <w:pPr>
              <w:pStyle w:val="CellBody"/>
            </w:pPr>
            <w:r w:rsidRPr="00647880">
              <w:t xml:space="preserve">This phrase means that there may exist valid reasons in particular circumstances when the particular behavior is acceptable or even useful, but the full implications should be </w:t>
            </w:r>
            <w:proofErr w:type="gramStart"/>
            <w:r w:rsidRPr="00647880">
              <w:t>understood</w:t>
            </w:r>
            <w:proofErr w:type="gramEnd"/>
            <w:r w:rsidRPr="00647880">
              <w:t xml:space="preserve"> and the case carefully weighed before implementing any behavior described with this label.</w:t>
            </w:r>
          </w:p>
          <w:p w14:paraId="1041AB71" w14:textId="77777777" w:rsidR="009C68F3" w:rsidRPr="00647880" w:rsidRDefault="009C68F3" w:rsidP="009C68F3">
            <w:pPr>
              <w:pStyle w:val="CellBody"/>
            </w:pPr>
            <w:r w:rsidRPr="00647880">
              <w:t>Alternative expression: “not recommended”</w:t>
            </w:r>
          </w:p>
        </w:tc>
      </w:tr>
    </w:tbl>
    <w:bookmarkEnd w:id="48"/>
    <w:p w14:paraId="775C3155" w14:textId="77777777" w:rsidR="009C68F3" w:rsidRPr="007B5ADE" w:rsidRDefault="009C68F3" w:rsidP="009C68F3">
      <w:pPr>
        <w:pStyle w:val="Heading3"/>
      </w:pPr>
      <w:r w:rsidRPr="007B5ADE">
        <w:t>Typographical Conventions</w:t>
      </w:r>
    </w:p>
    <w:p w14:paraId="26DD8DAE" w14:textId="77777777" w:rsidR="009C68F3" w:rsidRPr="0027389C" w:rsidRDefault="009C68F3" w:rsidP="009C68F3">
      <w:pPr>
        <w:rPr>
          <w:lang w:eastAsia="x-none"/>
        </w:rPr>
      </w:pPr>
      <w:r w:rsidRPr="0027389C">
        <w:rPr>
          <w:lang w:eastAsia="x-none"/>
        </w:rPr>
        <w:t>This documentation uses the following typographical conventions:</w:t>
      </w:r>
    </w:p>
    <w:p w14:paraId="1C91132C" w14:textId="72B872AD" w:rsidR="009C68F3" w:rsidRPr="0027389C" w:rsidRDefault="009C68F3" w:rsidP="009C68F3">
      <w:pPr>
        <w:pStyle w:val="Listlevel1"/>
      </w:pPr>
      <w:r w:rsidRPr="0027389C">
        <w:t>‘</w:t>
      </w:r>
      <w:proofErr w:type="spellStart"/>
      <w:r>
        <w:t>DocumentID</w:t>
      </w:r>
      <w:proofErr w:type="spellEnd"/>
      <w:r w:rsidRPr="0027389C">
        <w:t xml:space="preserve">’: Single quotation marks are used to indicate field names in XML schemas. </w:t>
      </w:r>
    </w:p>
    <w:p w14:paraId="049932FD" w14:textId="2915EAC5" w:rsidR="009C68F3" w:rsidRPr="0027389C" w:rsidRDefault="009C68F3" w:rsidP="009C68F3">
      <w:pPr>
        <w:pStyle w:val="Listlevel1"/>
      </w:pPr>
      <w:r w:rsidRPr="0027389C">
        <w:t>“</w:t>
      </w:r>
      <w:r>
        <w:t>True</w:t>
      </w:r>
      <w:r w:rsidRPr="0027389C">
        <w:t>”: Double quotation marks are used to indicate field values in XML schemas.</w:t>
      </w:r>
    </w:p>
    <w:p w14:paraId="0445C9A3" w14:textId="23F27D0C" w:rsidR="009C68F3" w:rsidRPr="0027389C" w:rsidRDefault="009C68F3" w:rsidP="009C68F3">
      <w:pPr>
        <w:pStyle w:val="Listlevel1"/>
      </w:pPr>
      <w:proofErr w:type="spellStart"/>
      <w:r>
        <w:t>ESMDocument</w:t>
      </w:r>
      <w:proofErr w:type="spellEnd"/>
      <w:r>
        <w:t>/</w:t>
      </w:r>
      <w:proofErr w:type="spellStart"/>
      <w:r>
        <w:t>ProcessInformation</w:t>
      </w:r>
      <w:proofErr w:type="spellEnd"/>
      <w:r w:rsidRPr="0027389C">
        <w:t>: Slashes indicate paths or nested nodes within XML schemas.</w:t>
      </w:r>
    </w:p>
    <w:p w14:paraId="019BE14C" w14:textId="6328D9CE" w:rsidR="00330CC5" w:rsidRPr="0027389C" w:rsidRDefault="009C68F3" w:rsidP="009C68F3">
      <w:pPr>
        <w:pStyle w:val="Listlevel1"/>
      </w:pPr>
      <w:proofErr w:type="spellStart"/>
      <w:r>
        <w:t>LineItemsIncluded</w:t>
      </w:r>
      <w:proofErr w:type="spellEnd"/>
      <w:r w:rsidRPr="0027389C">
        <w:t>: Field names and values as well as attributes are consistently written with camel case spelling, as in the XML schemas. There are no spaces between words and each new word starts with an uppercase letter.</w:t>
      </w:r>
    </w:p>
    <w:p w14:paraId="3B5E7BA8" w14:textId="77777777" w:rsidR="002C5383" w:rsidRPr="00076A5D" w:rsidRDefault="002C5383" w:rsidP="002C5383">
      <w:pPr>
        <w:pStyle w:val="Heading1"/>
      </w:pPr>
      <w:bookmarkStart w:id="50" w:name="_Toc267066000"/>
      <w:bookmarkStart w:id="51" w:name="_Toc267066002"/>
      <w:bookmarkStart w:id="52" w:name="_Toc267066003"/>
      <w:bookmarkStart w:id="53" w:name="_Toc70378585"/>
      <w:bookmarkStart w:id="54" w:name="_Ref76706768"/>
      <w:bookmarkStart w:id="55" w:name="_Ref192992360"/>
      <w:bookmarkStart w:id="56" w:name="_Toc19682189"/>
      <w:bookmarkStart w:id="57" w:name="_Toc117176079"/>
      <w:bookmarkStart w:id="58" w:name="_Toc70378672"/>
      <w:bookmarkStart w:id="59" w:name="_Toc179107895"/>
      <w:bookmarkEnd w:id="50"/>
      <w:bookmarkEnd w:id="51"/>
      <w:bookmarkEnd w:id="52"/>
      <w:r w:rsidRPr="00076A5D">
        <w:lastRenderedPageBreak/>
        <w:t xml:space="preserve">Executive </w:t>
      </w:r>
      <w:r w:rsidRPr="002C5383">
        <w:t>Summary</w:t>
      </w:r>
      <w:bookmarkEnd w:id="53"/>
      <w:bookmarkEnd w:id="54"/>
      <w:bookmarkEnd w:id="55"/>
      <w:bookmarkEnd w:id="56"/>
      <w:bookmarkEnd w:id="57"/>
    </w:p>
    <w:p w14:paraId="32BAB353" w14:textId="77777777" w:rsidR="002C5383" w:rsidRPr="00DD5F7F" w:rsidRDefault="002C5383" w:rsidP="00DD5F7F">
      <w:pPr>
        <w:pStyle w:val="Heading2"/>
      </w:pPr>
      <w:bookmarkStart w:id="60" w:name="_Toc70378586"/>
      <w:bookmarkStart w:id="61" w:name="_Toc19682190"/>
      <w:bookmarkStart w:id="62" w:name="_Toc117176080"/>
      <w:r w:rsidRPr="00DD5F7F">
        <w:t>The Need for EFET Standards</w:t>
      </w:r>
      <w:bookmarkEnd w:id="60"/>
      <w:bookmarkEnd w:id="61"/>
      <w:bookmarkEnd w:id="62"/>
    </w:p>
    <w:p w14:paraId="3F7E4215" w14:textId="77777777" w:rsidR="002C5383" w:rsidRPr="00076A5D" w:rsidRDefault="002C5383" w:rsidP="002C5383">
      <w:pPr>
        <w:pStyle w:val="Heading3"/>
      </w:pPr>
      <w:bookmarkStart w:id="63" w:name="_Toc70378587"/>
      <w:bookmarkStart w:id="64" w:name="_Toc19682191"/>
      <w:r w:rsidRPr="00076A5D">
        <w:t>Problem Definition</w:t>
      </w:r>
      <w:bookmarkEnd w:id="63"/>
      <w:bookmarkEnd w:id="64"/>
    </w:p>
    <w:p w14:paraId="69B9EBAE" w14:textId="77777777" w:rsidR="002C5383" w:rsidRPr="00076A5D" w:rsidRDefault="002C5383" w:rsidP="002C5383">
      <w:r w:rsidRPr="00076A5D">
        <w:rPr>
          <w:b/>
        </w:rPr>
        <w:t>Communication is an essential key to the successful integration of business processes.</w:t>
      </w:r>
      <w:r w:rsidRPr="00076A5D">
        <w:t xml:space="preserve"> Successful communication requires that the communicating parties </w:t>
      </w:r>
      <w:r w:rsidRPr="00076A5D">
        <w:rPr>
          <w:b/>
        </w:rPr>
        <w:t>speak the same language.</w:t>
      </w:r>
      <w:r w:rsidRPr="00076A5D">
        <w:t xml:space="preserve"> This fact is as important in electronic communication as it is in </w:t>
      </w:r>
      <w:proofErr w:type="gramStart"/>
      <w:r w:rsidRPr="00076A5D">
        <w:t>face to face</w:t>
      </w:r>
      <w:proofErr w:type="gramEnd"/>
      <w:r w:rsidRPr="00076A5D">
        <w:t xml:space="preserve"> communication.</w:t>
      </w:r>
    </w:p>
    <w:p w14:paraId="1C935A10" w14:textId="77777777" w:rsidR="002C5383" w:rsidRPr="00076A5D" w:rsidRDefault="002C5383" w:rsidP="002C5383">
      <w:r w:rsidRPr="00076A5D">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076A5D" w:rsidRDefault="002C5383" w:rsidP="002C5383">
      <w:r w:rsidRPr="00076A5D">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076A5D" w:rsidRDefault="002C5383" w:rsidP="002C5383">
      <w:r w:rsidRPr="00076A5D">
        <w:t xml:space="preserve">The energy trading industry does not have in use widely accepted </w:t>
      </w:r>
      <w:r>
        <w:t xml:space="preserve">cross-process </w:t>
      </w:r>
      <w:r w:rsidRPr="00076A5D">
        <w:t xml:space="preserve">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076A5D" w:rsidRDefault="002C5383" w:rsidP="002C5383">
      <w:r w:rsidRPr="00076A5D">
        <w:rPr>
          <w:b/>
        </w:rPr>
        <w:t>To solve the business process integration problem, common electronic communication standards (a common language) must be established within the energy industry and adopted within individual organisations.</w:t>
      </w:r>
      <w:r w:rsidRPr="00076A5D">
        <w:t xml:space="preserve"> The messages and processes that need standardisation in the Energy Trading industry include Trade </w:t>
      </w:r>
      <w:r>
        <w:t xml:space="preserve">Invoicing and Settlements, Clearing and Margining, </w:t>
      </w:r>
      <w:r w:rsidRPr="00076A5D">
        <w:t xml:space="preserve">Scheduling and Logistics, </w:t>
      </w:r>
      <w:r>
        <w:t>etc</w:t>
      </w:r>
      <w:r w:rsidRPr="00076A5D">
        <w:t xml:space="preserve">. </w:t>
      </w:r>
    </w:p>
    <w:p w14:paraId="4FCBF250" w14:textId="77777777" w:rsidR="002C5383" w:rsidRPr="00076A5D" w:rsidRDefault="002C5383" w:rsidP="002C5383">
      <w:r w:rsidRPr="00076A5D">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77777777" w:rsidR="002C5383" w:rsidRPr="00076A5D" w:rsidRDefault="002C5383" w:rsidP="002C5383">
      <w:pPr>
        <w:pStyle w:val="Heading3"/>
      </w:pPr>
      <w:bookmarkStart w:id="65" w:name="_Toc70378588"/>
      <w:bookmarkStart w:id="66" w:name="_Toc19682192"/>
      <w:r w:rsidRPr="00076A5D">
        <w:t>The Solution: EFET Standards</w:t>
      </w:r>
      <w:bookmarkEnd w:id="65"/>
      <w:bookmarkEnd w:id="66"/>
    </w:p>
    <w:p w14:paraId="6AE96265" w14:textId="77777777" w:rsidR="002C5383" w:rsidRPr="00076A5D" w:rsidRDefault="002C5383" w:rsidP="002C5383">
      <w:r w:rsidRPr="00076A5D">
        <w:t xml:space="preserve">EFET is an industry wide neutral body that can coordinate the creation and maintenance of industry standards. EFET project workgroups comprising members from the </w:t>
      </w:r>
      <w:r>
        <w:t xml:space="preserve">Business Process Optimization Committee, </w:t>
      </w:r>
      <w:r w:rsidRPr="00076A5D">
        <w:t xml:space="preserve">Back Office Group and IT Taskforce are specifically responsible for defining the </w:t>
      </w:r>
      <w:r w:rsidRPr="00076A5D">
        <w:rPr>
          <w:b/>
        </w:rPr>
        <w:t>EFET Standards</w:t>
      </w:r>
      <w:r w:rsidRPr="00076A5D">
        <w:t xml:space="preserve"> for electronic exchange of information.</w:t>
      </w:r>
    </w:p>
    <w:p w14:paraId="1670BE18" w14:textId="77777777" w:rsidR="002C5383" w:rsidRPr="00076A5D" w:rsidRDefault="002C5383" w:rsidP="002C5383">
      <w:r w:rsidRPr="00076A5D">
        <w:t>The EFET standards will define the structure of the electronic messages, as well as how these electronic messages are exchanged. The EFET standards apply to all electronic messages exchanged in the energy trading environment, and therefore can be considered a general standard.</w:t>
      </w:r>
    </w:p>
    <w:p w14:paraId="7E396CDE" w14:textId="77777777" w:rsidR="002C5383" w:rsidRDefault="002C5383" w:rsidP="002C5383">
      <w:r w:rsidRPr="00076A5D">
        <w:lastRenderedPageBreak/>
        <w:t xml:space="preserve">These standards will also define the </w:t>
      </w:r>
      <w:r w:rsidRPr="00076A5D">
        <w:rPr>
          <w:b/>
        </w:rPr>
        <w:t xml:space="preserve">reference codes </w:t>
      </w:r>
      <w:r w:rsidRPr="003D4B27">
        <w:rPr>
          <w:b/>
        </w:rPr>
        <w:t>(vocabulary of the language, as expressed in CpML ®)</w:t>
      </w:r>
      <w:r w:rsidRPr="003D4B27">
        <w:t xml:space="preserve"> to be used for commonly used data with</w:t>
      </w:r>
      <w:r w:rsidRPr="00076A5D">
        <w:t>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77777777" w:rsidR="002C5383" w:rsidRPr="00076A5D" w:rsidRDefault="002C5383" w:rsidP="002C5383">
      <w:r>
        <w:t xml:space="preserve">EFET Standards 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t>
      </w:r>
      <w:proofErr w:type="gramStart"/>
      <w:r>
        <w:t>wide spread</w:t>
      </w:r>
      <w:proofErr w:type="gramEnd"/>
      <w:r>
        <w:t xml:space="preserve">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DD5F7F" w:rsidRDefault="002C5383" w:rsidP="00DD5F7F">
      <w:pPr>
        <w:pStyle w:val="Heading2"/>
      </w:pPr>
      <w:bookmarkStart w:id="67" w:name="_Toc70378589"/>
      <w:bookmarkStart w:id="68" w:name="_Toc19682193"/>
      <w:bookmarkStart w:id="69" w:name="_Toc117176081"/>
      <w:r w:rsidRPr="00DD5F7F">
        <w:t>The eSM initiative</w:t>
      </w:r>
      <w:bookmarkEnd w:id="67"/>
      <w:bookmarkEnd w:id="68"/>
      <w:bookmarkEnd w:id="69"/>
    </w:p>
    <w:p w14:paraId="42DE2E94" w14:textId="77777777" w:rsidR="002C5383" w:rsidRPr="00076A5D" w:rsidRDefault="002C5383" w:rsidP="002C5383">
      <w:pPr>
        <w:pStyle w:val="Heading3"/>
      </w:pPr>
      <w:bookmarkStart w:id="70" w:name="_Toc70378590"/>
      <w:bookmarkStart w:id="71" w:name="_Toc19682194"/>
      <w:r w:rsidRPr="00076A5D">
        <w:t xml:space="preserve">eSM as a </w:t>
      </w:r>
      <w:r>
        <w:t>Proof of Concept or P</w:t>
      </w:r>
      <w:r w:rsidRPr="00076A5D">
        <w:t>ilot</w:t>
      </w:r>
      <w:bookmarkEnd w:id="70"/>
      <w:bookmarkEnd w:id="71"/>
    </w:p>
    <w:p w14:paraId="60ADBA88" w14:textId="77777777" w:rsidR="002C5383" w:rsidRPr="00076A5D" w:rsidRDefault="002C5383" w:rsidP="002C5383">
      <w:r w:rsidRPr="00076A5D">
        <w:t>EFET 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w:t>
      </w:r>
      <w:r>
        <w:t xml:space="preserve"> centralised and</w:t>
      </w:r>
      <w:r w:rsidRPr="00076A5D">
        <w:t xml:space="preserve"> peer-to-peer communication carried out by the </w:t>
      </w:r>
      <w:r>
        <w:t>e</w:t>
      </w:r>
      <w:r w:rsidRPr="00076A5D">
        <w:t>lectronic Confirmation Matching</w:t>
      </w:r>
      <w:r>
        <w:t xml:space="preserve"> (eCM)</w:t>
      </w:r>
      <w:r w:rsidRPr="00076A5D">
        <w:t xml:space="preserve"> project workgroup.  Developing standards for a specific business process rather than attempting to cover all process simultaneously, will enable the production of measurable benefits throughout the overall standardisation process.</w:t>
      </w:r>
      <w:r>
        <w:t xml:space="preserve"> The settlements process has grown substantially over time whilst still </w:t>
      </w:r>
      <w:proofErr w:type="gramStart"/>
      <w:r>
        <w:t>relying</w:t>
      </w:r>
      <w:proofErr w:type="gramEnd"/>
      <w:r>
        <w:t xml:space="preserve"> a non-standardised process. It was therefore a logical energy trading industry priority to focus on for the standardisation bodies within EFET. </w:t>
      </w:r>
    </w:p>
    <w:p w14:paraId="03D9DA49" w14:textId="77777777" w:rsidR="002C5383" w:rsidRPr="00076A5D" w:rsidRDefault="002C5383" w:rsidP="002C5383">
      <w:r w:rsidRPr="00076A5D">
        <w:t>The business process concerning the exchange and comparison</w:t>
      </w:r>
      <w:r>
        <w:t xml:space="preserve"> (matching)</w:t>
      </w:r>
      <w:r w:rsidRPr="00076A5D">
        <w:t xml:space="preserve"> of electronic documents that describe counterparty Settlement data will be referred to as eSM, which stands for “</w:t>
      </w:r>
      <w:r>
        <w:t>e</w:t>
      </w:r>
      <w:r w:rsidRPr="00076A5D">
        <w:t>lectronic Settlement Matching”.</w:t>
      </w:r>
    </w:p>
    <w:p w14:paraId="5797E50E" w14:textId="77777777" w:rsidR="002C5383" w:rsidRPr="00C16822" w:rsidRDefault="002C5383" w:rsidP="002C5383">
      <w:r w:rsidRPr="00C16822">
        <w:t xml:space="preserve">As a first step, </w:t>
      </w:r>
      <w:r w:rsidRPr="00C16822">
        <w:rPr>
          <w:b/>
        </w:rPr>
        <w:t>the eSM process itself has been clearly defined and agreed</w:t>
      </w:r>
      <w:r w:rsidRPr="00C16822">
        <w:t xml:space="preserve">. The workflow has been established defining how two trading parties will interact to compare their Settlement data together with the message flows and message structure definitions needed, to support this process.  </w:t>
      </w:r>
    </w:p>
    <w:p w14:paraId="793B2F50" w14:textId="77777777" w:rsidR="002C5383" w:rsidRPr="00C16822" w:rsidRDefault="002C5383" w:rsidP="002C5383">
      <w:r w:rsidRPr="00C16822">
        <w:t xml:space="preserve">These </w:t>
      </w:r>
      <w:r w:rsidRPr="00C16822">
        <w:rPr>
          <w:b/>
        </w:rPr>
        <w:t>EFET eSM standards consist of the definition of the exact message flow, message content and message structure, and matching criteria and rules</w:t>
      </w:r>
      <w:r w:rsidRPr="00C16822">
        <w:t xml:space="preserve"> for the information exchanged during an eSM process.</w:t>
      </w:r>
    </w:p>
    <w:p w14:paraId="6E92F91C" w14:textId="77777777" w:rsidR="002C5383" w:rsidRPr="00076A5D" w:rsidRDefault="002C5383" w:rsidP="002C5383">
      <w:pPr>
        <w:pStyle w:val="Heading3"/>
      </w:pPr>
      <w:bookmarkStart w:id="72" w:name="_Toc70378591"/>
      <w:bookmarkStart w:id="73" w:name="_Toc19682195"/>
      <w:r w:rsidRPr="00C16822">
        <w:t>EFET Compliant eSM Processes</w:t>
      </w:r>
      <w:bookmarkEnd w:id="72"/>
      <w:bookmarkEnd w:id="73"/>
    </w:p>
    <w:p w14:paraId="176B9A7D" w14:textId="77777777" w:rsidR="002C5383" w:rsidRPr="00076A5D" w:rsidRDefault="002C5383" w:rsidP="002C5383">
      <w:r w:rsidRPr="00076A5D">
        <w:t xml:space="preserve">The </w:t>
      </w:r>
      <w:r w:rsidRPr="00076A5D">
        <w:rPr>
          <w:b/>
        </w:rPr>
        <w:t xml:space="preserve">eSM Project Workgroup </w:t>
      </w:r>
      <w:r w:rsidRPr="00076A5D">
        <w:t xml:space="preserve">has structured the eSM process on a bilateral or peer-to-peer style of interaction building on the approach developed for </w:t>
      </w:r>
      <w:r>
        <w:t>e</w:t>
      </w:r>
      <w:r w:rsidRPr="00076A5D">
        <w:t>lectronic Confirmation Matching (eCM).</w:t>
      </w:r>
      <w:r>
        <w:t xml:space="preserve"> The style of interaction involves a buyer and a seller, as participants in the SM process, regardless of the process running in peer-to-peer, centralised or distributed ledger environment. The eSM process description is furthermore agnostic of the technical implementation layer so that future implementations can be built on various technologies </w:t>
      </w:r>
      <w:r>
        <w:lastRenderedPageBreak/>
        <w:t>whilst still respecting the eSM standard and thus guaranteeing interoperability between implementations.</w:t>
      </w:r>
      <w:r w:rsidRPr="00076A5D">
        <w:t xml:space="preserve"> </w:t>
      </w:r>
    </w:p>
    <w:p w14:paraId="161275DE" w14:textId="77777777" w:rsidR="002C5383" w:rsidRPr="00076A5D" w:rsidRDefault="002C5383" w:rsidP="002C5383">
      <w:pPr>
        <w:pStyle w:val="Heading3"/>
      </w:pPr>
      <w:bookmarkStart w:id="74" w:name="_Toc70378592"/>
      <w:bookmarkStart w:id="75" w:name="_Toc19682196"/>
      <w:r w:rsidRPr="00076A5D">
        <w:t>The EFET eSM Standards</w:t>
      </w:r>
      <w:bookmarkEnd w:id="74"/>
      <w:bookmarkEnd w:id="75"/>
    </w:p>
    <w:p w14:paraId="5D4091ED" w14:textId="77777777" w:rsidR="002C5383" w:rsidRPr="00076A5D" w:rsidRDefault="002C5383" w:rsidP="002C5383">
      <w:r w:rsidRPr="00076A5D">
        <w:rPr>
          <w:b/>
        </w:rPr>
        <w:t>The EFET eSM standards consist of the definition of the message flow, message content and message structure</w:t>
      </w:r>
      <w:r>
        <w:rPr>
          <w:b/>
        </w:rPr>
        <w:t>,</w:t>
      </w:r>
      <w:r w:rsidRPr="0062407D">
        <w:rPr>
          <w:b/>
        </w:rPr>
        <w:t xml:space="preserve"> </w:t>
      </w:r>
      <w:r>
        <w:rPr>
          <w:b/>
        </w:rPr>
        <w:t>and matching criteria and rules,</w:t>
      </w:r>
      <w:r w:rsidRPr="00076A5D">
        <w:rPr>
          <w:b/>
        </w:rPr>
        <w:t xml:space="preserve"> for the information exchanged during an eSM process</w:t>
      </w:r>
      <w:r w:rsidRPr="00076A5D">
        <w:t>.</w:t>
      </w:r>
    </w:p>
    <w:p w14:paraId="112B077E" w14:textId="77777777" w:rsidR="002C5383" w:rsidRPr="00076A5D" w:rsidRDefault="002C5383" w:rsidP="002C5383">
      <w:r w:rsidRPr="00076A5D">
        <w:t xml:space="preserve">The structure of the eSM messages, and </w:t>
      </w:r>
      <w:r>
        <w:t xml:space="preserve">- </w:t>
      </w:r>
      <w:r w:rsidRPr="00076A5D">
        <w:t>to some extent</w:t>
      </w:r>
      <w:r>
        <w:t xml:space="preserve"> -</w:t>
      </w:r>
      <w:r w:rsidRPr="00076A5D">
        <w:t xml:space="preserve"> the content of the messages, will</w:t>
      </w:r>
      <w:r>
        <w:t>,</w:t>
      </w:r>
      <w:r w:rsidRPr="00076A5D">
        <w:t xml:space="preserve"> where </w:t>
      </w:r>
      <w:r w:rsidRPr="00C16822">
        <w:t>possible, reuse similar elements developed for other EFET messages that have already been defined in other EFET standards. The applied data definitions and technical specifications, as laid down in CpML ® will be reused where possible and applicable. The EFET eCM and eRR standards (and CpML ® reference documentation) will therefore act as an important foundation and the eSM standards continue to demonstrate EFET’s strategic aim of developing global standards covering the complete business</w:t>
      </w:r>
      <w:r w:rsidRPr="00076A5D">
        <w:t xml:space="preserve"> requirements of traders.</w:t>
      </w:r>
    </w:p>
    <w:p w14:paraId="3ACB30CF" w14:textId="77777777" w:rsidR="002C5383" w:rsidRPr="00076A5D" w:rsidRDefault="002C5383" w:rsidP="009C68F3">
      <w:pPr>
        <w:pStyle w:val="Note"/>
      </w:pPr>
      <w:r w:rsidRPr="00076A5D">
        <w:rPr>
          <w:b/>
        </w:rPr>
        <w:t>Disclaimer:</w:t>
      </w:r>
      <w:r w:rsidRPr="00076A5D">
        <w:t xml:space="preserve"> This standard will not overrule other documents (</w:t>
      </w:r>
      <w:proofErr w:type="gramStart"/>
      <w:r w:rsidRPr="00076A5D">
        <w:t>e.g.</w:t>
      </w:r>
      <w:proofErr w:type="gramEnd"/>
      <w:r w:rsidRPr="00076A5D">
        <w:t xml:space="preserve"> EFET Master Agreement). Results of this standards may have influence on the next version on these documents.</w:t>
      </w:r>
      <w:bookmarkStart w:id="76" w:name="_Toc70378593"/>
    </w:p>
    <w:p w14:paraId="201C4C58" w14:textId="77777777" w:rsidR="002C5383" w:rsidRPr="00076A5D" w:rsidRDefault="002C5383" w:rsidP="009C68F3">
      <w:pPr>
        <w:pStyle w:val="Heading4"/>
      </w:pPr>
      <w:r w:rsidRPr="00076A5D">
        <w:t>Next Steps</w:t>
      </w:r>
      <w:bookmarkEnd w:id="76"/>
      <w:r w:rsidRPr="00076A5D">
        <w:t xml:space="preserve"> </w:t>
      </w:r>
    </w:p>
    <w:p w14:paraId="78A988F5" w14:textId="77777777" w:rsidR="002C5383" w:rsidRPr="00076A5D" w:rsidRDefault="002C5383" w:rsidP="002C5383">
      <w:r w:rsidRPr="00076A5D">
        <w:t xml:space="preserve">In each subsequent phase, the general EFET Standards will be extended to support </w:t>
      </w:r>
      <w:r>
        <w:t xml:space="preserve">further scope expansions and </w:t>
      </w:r>
      <w:r w:rsidRPr="00076A5D">
        <w:t>further business processes, including describing the standard interface between processes (see other EFET Standards).</w:t>
      </w:r>
    </w:p>
    <w:p w14:paraId="1AF819AA" w14:textId="77777777" w:rsidR="002C5383" w:rsidRPr="00076A5D" w:rsidRDefault="002C5383" w:rsidP="002C5383">
      <w:r w:rsidRPr="00076A5D">
        <w:t xml:space="preserve">The general EFET Standards will be extended to support each specific process and to describe it in greater detail (see other EFET Standards) once agreement has been reached upon the standardization of the process itself. </w:t>
      </w:r>
    </w:p>
    <w:p w14:paraId="3AFD4F92" w14:textId="77777777" w:rsidR="002C5383" w:rsidRPr="00076A5D" w:rsidRDefault="002C5383" w:rsidP="002C5383">
      <w:r w:rsidRPr="00076A5D">
        <w:t>Service and/or system providers will be encouraged to comply with these standards. Companies will thus be able to achieve integration with these different service providers and/or systems without having to develop and maintain a different interface for each.</w:t>
      </w:r>
      <w:r>
        <w:t xml:space="preserve"> </w:t>
      </w:r>
      <w:r w:rsidRPr="00C16822">
        <w:t>Interoperability will be guaranteed, even with implementation over different technologies.</w:t>
      </w:r>
      <w:r>
        <w:t xml:space="preserve"> </w:t>
      </w:r>
    </w:p>
    <w:p w14:paraId="22E27273" w14:textId="77777777" w:rsidR="002C5383" w:rsidRPr="00076A5D" w:rsidRDefault="002C5383" w:rsidP="002C5383">
      <w:r w:rsidRPr="00076A5D">
        <w:t xml:space="preserve">When the eSM project has been </w:t>
      </w:r>
      <w:r>
        <w:t xml:space="preserve">fully </w:t>
      </w:r>
      <w:r w:rsidRPr="00076A5D">
        <w:t xml:space="preserve">implemented, it is the intention to focus on other projects to stimulate electronic exchange of data, </w:t>
      </w:r>
      <w:proofErr w:type="gramStart"/>
      <w:r w:rsidRPr="00076A5D">
        <w:t>e.g.</w:t>
      </w:r>
      <w:proofErr w:type="gramEnd"/>
      <w:r w:rsidRPr="00076A5D">
        <w:t xml:space="preserve"> for nomination, scheduling, clearing, and other processes to make energy trading more efficient. </w:t>
      </w:r>
    </w:p>
    <w:p w14:paraId="644D7A85" w14:textId="0494D93A" w:rsidR="002C5383" w:rsidRDefault="002C5383" w:rsidP="002C5383">
      <w:r w:rsidRPr="00076A5D">
        <w:t>EFET will cooperate with other organisations and stimulate harmonisation and standardisation to increase electronic exchange of data in the European Energy industry.</w:t>
      </w:r>
    </w:p>
    <w:p w14:paraId="6168D02F" w14:textId="51B2A1B8" w:rsidR="009C68F3" w:rsidRDefault="009C68F3" w:rsidP="009C68F3">
      <w:pPr>
        <w:pStyle w:val="Heading2"/>
      </w:pPr>
      <w:bookmarkStart w:id="77" w:name="_Toc117176082"/>
      <w:r>
        <w:t>High-Level Principles</w:t>
      </w:r>
      <w:bookmarkEnd w:id="77"/>
    </w:p>
    <w:p w14:paraId="724264FF" w14:textId="158F6909" w:rsidR="009C68F3" w:rsidRDefault="001522CE" w:rsidP="009C68F3">
      <w:r>
        <w:t>The f</w:t>
      </w:r>
      <w:r w:rsidR="009C68F3">
        <w:t xml:space="preserve">ollowing fundamentals were agreed as input into the </w:t>
      </w:r>
      <w:r>
        <w:t>s</w:t>
      </w:r>
      <w:r w:rsidR="009C68F3">
        <w:t xml:space="preserve">tandardisation </w:t>
      </w:r>
      <w:r>
        <w:t xml:space="preserve">of the </w:t>
      </w:r>
      <w:r w:rsidR="009C68F3">
        <w:t>eSM process</w:t>
      </w:r>
      <w:r>
        <w:t>:</w:t>
      </w:r>
    </w:p>
    <w:p w14:paraId="78297B2D" w14:textId="517BC4A8" w:rsidR="009C68F3" w:rsidRDefault="009C68F3" w:rsidP="001522CE">
      <w:pPr>
        <w:pStyle w:val="Listlevel1"/>
      </w:pPr>
      <w:r>
        <w:t>Follow the existing invoice definition according to accounting principles (</w:t>
      </w:r>
      <w:proofErr w:type="gramStart"/>
      <w:r>
        <w:t>e.g.</w:t>
      </w:r>
      <w:proofErr w:type="gramEnd"/>
      <w:r>
        <w:t xml:space="preserve"> GAAP)</w:t>
      </w:r>
      <w:r w:rsidR="008C19AA">
        <w:t>, without imposing the use of the EFET eSM CpML document as the legal Invoice</w:t>
      </w:r>
      <w:r w:rsidR="001522CE">
        <w:t>.</w:t>
      </w:r>
    </w:p>
    <w:p w14:paraId="6A6766F4" w14:textId="5CA9647C" w:rsidR="009C68F3" w:rsidRDefault="009C68F3" w:rsidP="001522CE">
      <w:pPr>
        <w:pStyle w:val="Listlevel1"/>
      </w:pPr>
      <w:r>
        <w:t xml:space="preserve">Follow predefined aggregation keys (lowest defined common denominator, even if leading to a higher volume of invoices, also </w:t>
      </w:r>
      <w:proofErr w:type="spellStart"/>
      <w:proofErr w:type="gramStart"/>
      <w:r>
        <w:t>eg</w:t>
      </w:r>
      <w:proofErr w:type="spellEnd"/>
      <w:proofErr w:type="gramEnd"/>
      <w:r>
        <w:t xml:space="preserve"> separating negative price invoices)</w:t>
      </w:r>
      <w:r w:rsidR="001522CE">
        <w:t>.</w:t>
      </w:r>
    </w:p>
    <w:p w14:paraId="1BE5975A" w14:textId="21E9C2FC" w:rsidR="009C68F3" w:rsidRDefault="009C68F3" w:rsidP="001522CE">
      <w:pPr>
        <w:pStyle w:val="Listlevel1"/>
      </w:pPr>
      <w:r>
        <w:lastRenderedPageBreak/>
        <w:t>Invoices and netting documents are not connected technically (invoices can be matched without being on a netting statement, invoices can be on a netting statement without having gone through an eSM matching process)</w:t>
      </w:r>
      <w:r w:rsidR="001522CE">
        <w:t>.</w:t>
      </w:r>
    </w:p>
    <w:p w14:paraId="51EC2313" w14:textId="1FEA0003" w:rsidR="009C68F3" w:rsidRDefault="009C68F3" w:rsidP="001522CE">
      <w:pPr>
        <w:pStyle w:val="Listlevel1"/>
      </w:pPr>
      <w:r>
        <w:t>An invoice can have all line items associated with it, or none. Only if both parties submit those line items, will they match.</w:t>
      </w:r>
    </w:p>
    <w:p w14:paraId="6B0A5F66" w14:textId="2E5550A4" w:rsidR="009C68F3" w:rsidRDefault="009C68F3" w:rsidP="001522CE">
      <w:pPr>
        <w:pStyle w:val="Listlevel1"/>
      </w:pPr>
      <w:r>
        <w:t xml:space="preserve">Invoices will not have any embedded netting. </w:t>
      </w:r>
      <w:proofErr w:type="gramStart"/>
      <w:r>
        <w:t>So</w:t>
      </w:r>
      <w:proofErr w:type="gramEnd"/>
      <w:r>
        <w:t xml:space="preserve"> an invoice will be all sells or all buys (physical) or all positive or all negative (financial). Negative priced trades will form separate invoices. </w:t>
      </w:r>
    </w:p>
    <w:p w14:paraId="5D5E2816" w14:textId="4D61BCE3" w:rsidR="009C68F3" w:rsidRPr="00076A5D" w:rsidRDefault="009C68F3" w:rsidP="001522CE">
      <w:pPr>
        <w:pStyle w:val="Listlevel1"/>
      </w:pPr>
      <w:r>
        <w:t>Physical and financial settlement will follow the same process. It will be for each company to determine how they reflect the financial ‘invoices’ in their accounting processes and systems</w:t>
      </w:r>
      <w:r w:rsidR="001522CE">
        <w:t>.</w:t>
      </w:r>
    </w:p>
    <w:p w14:paraId="0B622ADE" w14:textId="16429739" w:rsidR="002C5383" w:rsidRPr="00DD5F7F" w:rsidRDefault="002C5383" w:rsidP="00DD5F7F">
      <w:pPr>
        <w:pStyle w:val="Heading2"/>
      </w:pPr>
      <w:bookmarkStart w:id="78" w:name="_Toc70378594"/>
      <w:bookmarkStart w:id="79" w:name="_Toc19682197"/>
      <w:bookmarkStart w:id="80" w:name="_Toc117176083"/>
      <w:r w:rsidRPr="00DD5F7F">
        <w:t>Conclusions</w:t>
      </w:r>
      <w:bookmarkEnd w:id="78"/>
      <w:bookmarkEnd w:id="79"/>
      <w:bookmarkEnd w:id="80"/>
    </w:p>
    <w:p w14:paraId="5013455D" w14:textId="77777777" w:rsidR="002C5383" w:rsidRPr="00076A5D" w:rsidRDefault="002C5383" w:rsidP="002C5383">
      <w:r w:rsidRPr="00076A5D">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77777777" w:rsidR="002C5383" w:rsidRPr="00076A5D" w:rsidRDefault="002C5383" w:rsidP="002C5383">
      <w:r w:rsidRPr="00076A5D">
        <w:t>EFET has selected the Settlement matching process as another area for standardisation building on the work of the eCM</w:t>
      </w:r>
      <w:r>
        <w:t xml:space="preserve"> and eRR</w:t>
      </w:r>
      <w:r w:rsidRPr="00076A5D">
        <w:t xml:space="preserve"> project and extending the coverage of EFETs standards into another process area.  This project is called the eSM (“Electronic Settlement Matching”) project and is driven by the need for the Back Office to improve the quality of Settlement data </w:t>
      </w:r>
      <w:r>
        <w:t xml:space="preserve">and related processes (mainly the invoicing process) </w:t>
      </w:r>
      <w:r w:rsidRPr="00076A5D">
        <w:t>within counterparty organisations for the overall benefit of each company and the broader industry.</w:t>
      </w:r>
    </w:p>
    <w:p w14:paraId="01F8DB9A" w14:textId="77777777" w:rsidR="002C5383" w:rsidRDefault="002C5383" w:rsidP="002C5383">
      <w:r w:rsidRPr="00076A5D">
        <w:t>It is expected that further standardisation work will be done to facilitate the electronic exchange of data to further increase efficiency in the European Energy Industry.</w:t>
      </w:r>
    </w:p>
    <w:p w14:paraId="72A7D42C" w14:textId="609C4913" w:rsidR="002C5383" w:rsidRPr="00DD5F7F" w:rsidRDefault="0013077E" w:rsidP="00DD5F7F">
      <w:pPr>
        <w:pStyle w:val="Heading2"/>
      </w:pPr>
      <w:bookmarkStart w:id="81" w:name="_Toc19682198"/>
      <w:bookmarkStart w:id="82" w:name="_Toc117176084"/>
      <w:r>
        <w:t>New in this version</w:t>
      </w:r>
      <w:bookmarkEnd w:id="81"/>
      <w:bookmarkEnd w:id="82"/>
    </w:p>
    <w:p w14:paraId="3B7A8E47" w14:textId="06121135" w:rsidR="00D97540" w:rsidRDefault="00D97540" w:rsidP="00D97540">
      <w:pPr>
        <w:pStyle w:val="Heading3"/>
      </w:pPr>
      <w:r>
        <w:t xml:space="preserve">Version </w:t>
      </w:r>
      <w:r w:rsidR="00953BDA">
        <w:t>3.</w:t>
      </w:r>
      <w:ins w:id="83" w:author="Marion Knebel" w:date="2022-03-04T13:56:00Z">
        <w:r w:rsidR="00953BDA">
          <w:t>1</w:t>
        </w:r>
      </w:ins>
      <w:del w:id="84" w:author="Marion Knebel" w:date="2022-03-04T13:56:00Z">
        <w:r w:rsidR="00953BDA" w:rsidDel="00953BDA">
          <w:delText>0</w:delText>
        </w:r>
      </w:del>
      <w:del w:id="85" w:author="Marion Knebel" w:date="2022-10-20T16:35:00Z">
        <w:r w:rsidR="00953BDA" w:rsidDel="00832BD2">
          <w:delText>.0</w:delText>
        </w:r>
      </w:del>
    </w:p>
    <w:p w14:paraId="5FAE97E2" w14:textId="48A0E144" w:rsidR="00306560" w:rsidRDefault="00306560" w:rsidP="002C5383">
      <w:r>
        <w:t>Description of changes:</w:t>
      </w:r>
    </w:p>
    <w:p w14:paraId="168AF1C4" w14:textId="02BE177B" w:rsidR="00FC4299" w:rsidRDefault="00FC4299" w:rsidP="00FC4299">
      <w:pPr>
        <w:pStyle w:val="Listlevel1"/>
        <w:rPr>
          <w:ins w:id="86" w:author="Marion Knebel" w:date="2022-03-04T12:28:00Z"/>
        </w:rPr>
      </w:pPr>
      <w:ins w:id="87" w:author="Marion Knebel" w:date="2022-03-04T12:28:00Z">
        <w:r>
          <w:t xml:space="preserve">Updated reference to CpML V3.1 </w:t>
        </w:r>
      </w:ins>
    </w:p>
    <w:p w14:paraId="6B69B375" w14:textId="77777777" w:rsidR="00FC4299" w:rsidRDefault="00FC4299" w:rsidP="00FC4299">
      <w:pPr>
        <w:pStyle w:val="Listlevel1"/>
        <w:rPr>
          <w:ins w:id="88" w:author="Marion Knebel" w:date="2022-03-04T12:28:00Z"/>
        </w:rPr>
      </w:pPr>
      <w:ins w:id="89" w:author="Marion Knebel" w:date="2022-03-04T12:28:00Z">
        <w:r>
          <w:t xml:space="preserve">Clarification: Price for financial invoices is always positive or zero because a differential has no negative unit price. </w:t>
        </w:r>
      </w:ins>
    </w:p>
    <w:p w14:paraId="511685BD" w14:textId="1BB812BB" w:rsidR="00FC4299" w:rsidRDefault="00FC4299" w:rsidP="00FC4299">
      <w:pPr>
        <w:pStyle w:val="Listlevel1"/>
        <w:rPr>
          <w:ins w:id="90" w:author="Marion Knebel" w:date="2022-03-04T12:28:00Z"/>
        </w:rPr>
      </w:pPr>
      <w:ins w:id="91" w:author="Marion Knebel" w:date="2022-03-04T12:28:00Z">
        <w:r>
          <w:t>Field ‘</w:t>
        </w:r>
        <w:proofErr w:type="spellStart"/>
        <w:r>
          <w:t>TransactionType</w:t>
        </w:r>
        <w:proofErr w:type="spellEnd"/>
        <w:r>
          <w:t xml:space="preserve">’ becomes </w:t>
        </w:r>
      </w:ins>
      <w:ins w:id="92" w:author="Marion Knebel" w:date="2022-10-20T16:35:00Z">
        <w:r w:rsidR="00832BD2">
          <w:t>optional</w:t>
        </w:r>
      </w:ins>
      <w:ins w:id="93" w:author="MACC Services" w:date="2022-10-05T20:47:00Z">
        <w:del w:id="94" w:author="Marion Knebel" w:date="2022-10-20T16:35:00Z">
          <w:r w:rsidR="00132E61" w:rsidDel="00832BD2">
            <w:delText>mandatory</w:delText>
          </w:r>
        </w:del>
      </w:ins>
      <w:ins w:id="95" w:author="Marion Knebel" w:date="2022-03-04T12:28:00Z">
        <w:r>
          <w:t>.</w:t>
        </w:r>
      </w:ins>
    </w:p>
    <w:p w14:paraId="681595C6" w14:textId="52E57C48" w:rsidR="00FC4299" w:rsidRDefault="00FC4299" w:rsidP="00FC4299">
      <w:pPr>
        <w:pStyle w:val="Listlevel1"/>
        <w:rPr>
          <w:ins w:id="96" w:author="Marion Knebel" w:date="2022-03-04T12:28:00Z"/>
        </w:rPr>
      </w:pPr>
      <w:ins w:id="97" w:author="Marion Knebel" w:date="2022-03-04T12:28:00Z">
        <w:r>
          <w:t>Clarification: Cash-settled options on exercise are treated as fees. The original option premium is also invoiced as a fee</w:t>
        </w:r>
      </w:ins>
      <w:ins w:id="98" w:author="Anca Bossons" w:date="2022-10-24T16:03:00Z">
        <w:r w:rsidR="00E26DC6">
          <w:t xml:space="preserve">, see section 4.4.16 </w:t>
        </w:r>
      </w:ins>
      <w:ins w:id="99" w:author="Anca Bossons" w:date="2022-10-24T16:04:00Z">
        <w:r w:rsidR="00E26DC6">
          <w:t>“Clarification: Cash-settled options on exercise”</w:t>
        </w:r>
      </w:ins>
      <w:ins w:id="100" w:author="Marion Knebel" w:date="2022-03-04T12:28:00Z">
        <w:del w:id="101" w:author="Anca Bossons" w:date="2022-10-24T16:03:00Z">
          <w:r w:rsidDel="00E26DC6">
            <w:delText xml:space="preserve">. </w:delText>
          </w:r>
        </w:del>
      </w:ins>
    </w:p>
    <w:p w14:paraId="1F1FBF46" w14:textId="1F2FB41A" w:rsidR="00FC4299" w:rsidRDefault="00FC4299" w:rsidP="00FC4299">
      <w:pPr>
        <w:pStyle w:val="Listlevel1"/>
        <w:rPr>
          <w:ins w:id="102" w:author="Marion Knebel" w:date="2022-03-04T12:28:00Z"/>
        </w:rPr>
      </w:pPr>
      <w:ins w:id="103" w:author="Marion Knebel" w:date="2022-03-04T12:28:00Z">
        <w:r>
          <w:t>Clarification: Line items with a value of 0 are invoiced with ‘</w:t>
        </w:r>
        <w:r w:rsidRPr="00CD0881">
          <w:t>NatureOfPrice</w:t>
        </w:r>
        <w:r>
          <w:t>’</w:t>
        </w:r>
        <w:r w:rsidRPr="00CD0881">
          <w:t xml:space="preserve"> = </w:t>
        </w:r>
        <w:r>
          <w:t>“</w:t>
        </w:r>
        <w:r w:rsidRPr="00CD0881">
          <w:t>PositiveOrZero</w:t>
        </w:r>
        <w:r>
          <w:t>”</w:t>
        </w:r>
        <w:r w:rsidRPr="00CD0881">
          <w:t xml:space="preserve">. </w:t>
        </w:r>
        <w:r>
          <w:t xml:space="preserve">The </w:t>
        </w:r>
        <w:r w:rsidRPr="00CD0881">
          <w:t>tie-breaker rule</w:t>
        </w:r>
        <w:r>
          <w:t xml:space="preserve"> </w:t>
        </w:r>
        <w:r w:rsidRPr="00CD0881">
          <w:t>determine</w:t>
        </w:r>
        <w:r>
          <w:t>s</w:t>
        </w:r>
        <w:r w:rsidRPr="00CD0881">
          <w:t xml:space="preserve"> which counterparty </w:t>
        </w:r>
        <w:r>
          <w:t xml:space="preserve">issues the official invoice with </w:t>
        </w:r>
        <w:r w:rsidRPr="00CD0881">
          <w:t xml:space="preserve">a 0 amount and which </w:t>
        </w:r>
        <w:r>
          <w:t xml:space="preserve">counterparty issues the </w:t>
        </w:r>
        <w:r w:rsidRPr="00CD0881">
          <w:t>shadow</w:t>
        </w:r>
        <w:r>
          <w:t xml:space="preserve"> i</w:t>
        </w:r>
        <w:r w:rsidRPr="00CD0881">
          <w:t xml:space="preserve">nvoice </w:t>
        </w:r>
        <w:r>
          <w:t xml:space="preserve">with </w:t>
        </w:r>
        <w:r w:rsidRPr="00CD0881">
          <w:t>a 0</w:t>
        </w:r>
        <w:r>
          <w:t xml:space="preserve"> amount. This rule is based on using the</w:t>
        </w:r>
        <w:r w:rsidRPr="00CD0881">
          <w:t xml:space="preserve"> SSDID ASCII order and allocate</w:t>
        </w:r>
        <w:r>
          <w:t>s</w:t>
        </w:r>
        <w:r w:rsidRPr="00CD0881">
          <w:t xml:space="preserve"> the 0 amount to the invoice of the counterparty that comes first (</w:t>
        </w:r>
        <w:r>
          <w:t xml:space="preserve">in </w:t>
        </w:r>
        <w:r w:rsidRPr="00CD0881">
          <w:t>ascending</w:t>
        </w:r>
        <w:r>
          <w:t xml:space="preserve"> order</w:t>
        </w:r>
        <w:r w:rsidRPr="00CD0881">
          <w:t>).</w:t>
        </w:r>
      </w:ins>
      <w:ins w:id="104" w:author="Marion Knebel" w:date="2022-03-04T14:02:00Z">
        <w:r w:rsidR="004849E3">
          <w:t xml:space="preserve"> For more information, see section </w:t>
        </w:r>
        <w:r w:rsidR="004849E3">
          <w:fldChar w:fldCharType="begin"/>
        </w:r>
        <w:r w:rsidR="004849E3">
          <w:instrText xml:space="preserve"> REF _Ref97294954 \r \h </w:instrText>
        </w:r>
      </w:ins>
      <w:r w:rsidR="004849E3">
        <w:fldChar w:fldCharType="separate"/>
      </w:r>
      <w:ins w:id="105" w:author="Marion Knebel" w:date="2022-03-04T14:02:00Z">
        <w:r w:rsidR="004849E3">
          <w:t>4.4.14</w:t>
        </w:r>
        <w:r w:rsidR="004849E3">
          <w:fldChar w:fldCharType="end"/>
        </w:r>
        <w:r w:rsidR="004849E3">
          <w:t>, “</w:t>
        </w:r>
        <w:r w:rsidR="004849E3">
          <w:fldChar w:fldCharType="begin"/>
        </w:r>
        <w:r w:rsidR="004849E3">
          <w:instrText xml:space="preserve"> REF _Ref97294954 \h </w:instrText>
        </w:r>
      </w:ins>
      <w:r w:rsidR="004849E3">
        <w:fldChar w:fldCharType="separate"/>
      </w:r>
      <w:ins w:id="106" w:author="Marion Knebel" w:date="2022-03-04T14:02:00Z">
        <w:r w:rsidR="004849E3">
          <w:t>Tie Breaker Rule for Financially Settled Invoice Line Items with Zero Sum</w:t>
        </w:r>
        <w:r w:rsidR="004849E3">
          <w:fldChar w:fldCharType="end"/>
        </w:r>
        <w:r w:rsidR="004849E3">
          <w:t>”.</w:t>
        </w:r>
      </w:ins>
    </w:p>
    <w:p w14:paraId="1FF99AF3" w14:textId="084CA239" w:rsidR="00FC4299" w:rsidRDefault="00FC4299" w:rsidP="00FC4299">
      <w:pPr>
        <w:pStyle w:val="Listlevel1"/>
        <w:rPr>
          <w:ins w:id="107" w:author="Marion Knebel" w:date="2022-03-04T12:28:00Z"/>
        </w:rPr>
      </w:pPr>
      <w:ins w:id="108" w:author="Marion Knebel" w:date="2022-03-04T12:28:00Z">
        <w:r>
          <w:lastRenderedPageBreak/>
          <w:t xml:space="preserve">Amendment clarification: </w:t>
        </w:r>
        <w:r w:rsidRPr="00B236DA">
          <w:t>Official invoice documents cannot be amended</w:t>
        </w:r>
        <w:r>
          <w:t xml:space="preserve">. They must be canceled and reissued. </w:t>
        </w:r>
        <w:r w:rsidRPr="00B236DA">
          <w:t xml:space="preserve">Shadow documents </w:t>
        </w:r>
        <w:r>
          <w:t>may</w:t>
        </w:r>
        <w:r w:rsidRPr="00B236DA">
          <w:t xml:space="preserve"> be amended</w:t>
        </w:r>
        <w:r>
          <w:t xml:space="preserve">. </w:t>
        </w:r>
      </w:ins>
    </w:p>
    <w:p w14:paraId="45BA30CC" w14:textId="243687F4" w:rsidR="00FC4299" w:rsidRDefault="001D4B3B" w:rsidP="00FC4299">
      <w:pPr>
        <w:pStyle w:val="Listlevel1"/>
        <w:rPr>
          <w:ins w:id="109" w:author="Marion Knebel" w:date="2022-03-04T12:28:00Z"/>
        </w:rPr>
      </w:pPr>
      <w:ins w:id="110" w:author="MACC Services" w:date="2022-07-03T21:30:00Z">
        <w:r>
          <w:t>Clarification: Tolerance matching for interoperability implies using the same tolerance by both parties.</w:t>
        </w:r>
        <w:r w:rsidRPr="009A1B1A">
          <w:t xml:space="preserve"> The value shall be nominated by the users of the service </w:t>
        </w:r>
        <w:proofErr w:type="spellStart"/>
        <w:r w:rsidRPr="009A1B1A">
          <w:t>providers.</w:t>
        </w:r>
      </w:ins>
      <w:ins w:id="111" w:author="Marion Knebel" w:date="2022-03-04T12:28:00Z">
        <w:del w:id="112" w:author="MACC Services" w:date="2022-07-03T21:30:00Z">
          <w:r w:rsidR="00FC4299" w:rsidDel="001D4B3B">
            <w:delText>Clarification: Uniform tolerance to be applied for each eSM user and set to a unit value of 50 (for EUR, USD, GBP and all other currencies).</w:delText>
          </w:r>
        </w:del>
      </w:ins>
      <w:ins w:id="113" w:author="Marion Knebel" w:date="2022-03-04T14:03:00Z">
        <w:del w:id="114" w:author="MACC Services" w:date="2022-07-03T21:30:00Z">
          <w:r w:rsidR="00F25AB6" w:rsidDel="001D4B3B">
            <w:delText xml:space="preserve"> </w:delText>
          </w:r>
        </w:del>
        <w:r w:rsidR="00F25AB6">
          <w:t>For</w:t>
        </w:r>
        <w:proofErr w:type="spellEnd"/>
        <w:r w:rsidR="00F25AB6">
          <w:t xml:space="preserve"> more information, see </w:t>
        </w:r>
        <w:r w:rsidR="00F25AB6">
          <w:fldChar w:fldCharType="begin"/>
        </w:r>
        <w:r w:rsidR="00F25AB6">
          <w:instrText xml:space="preserve"> REF _Ref185696159 \r \h </w:instrText>
        </w:r>
      </w:ins>
      <w:r w:rsidR="00F25AB6">
        <w:fldChar w:fldCharType="separate"/>
      </w:r>
      <w:ins w:id="115" w:author="Marion Knebel" w:date="2022-03-04T14:03:00Z">
        <w:r w:rsidR="00F25AB6">
          <w:t xml:space="preserve">Appendix B. </w:t>
        </w:r>
        <w:r w:rsidR="00F25AB6">
          <w:fldChar w:fldCharType="end"/>
        </w:r>
        <w:r w:rsidR="00F25AB6">
          <w:t>“</w:t>
        </w:r>
        <w:r w:rsidR="00F25AB6">
          <w:fldChar w:fldCharType="begin"/>
        </w:r>
        <w:r w:rsidR="00F25AB6">
          <w:instrText xml:space="preserve"> REF _Ref185696159 \h </w:instrText>
        </w:r>
      </w:ins>
      <w:r w:rsidR="00F25AB6">
        <w:fldChar w:fldCharType="separate"/>
      </w:r>
      <w:ins w:id="116" w:author="Marion Knebel" w:date="2022-03-04T14:03:00Z">
        <w:r w:rsidR="00F25AB6" w:rsidRPr="00997966">
          <w:t xml:space="preserve">Matching Tolerances by </w:t>
        </w:r>
        <w:r w:rsidR="00F25AB6">
          <w:t>C</w:t>
        </w:r>
        <w:r w:rsidR="00F25AB6" w:rsidRPr="00997966">
          <w:t>urrency</w:t>
        </w:r>
        <w:r w:rsidR="00F25AB6">
          <w:fldChar w:fldCharType="end"/>
        </w:r>
        <w:r w:rsidR="00F25AB6">
          <w:t>”.</w:t>
        </w:r>
      </w:ins>
    </w:p>
    <w:p w14:paraId="12EED7C1" w14:textId="55EC7896" w:rsidR="00FC4299" w:rsidRDefault="00FC4299" w:rsidP="00FC4299">
      <w:pPr>
        <w:pStyle w:val="Listlevel1"/>
        <w:rPr>
          <w:ins w:id="117" w:author="Marion Knebel" w:date="2022-03-04T12:28:00Z"/>
        </w:rPr>
      </w:pPr>
      <w:ins w:id="118" w:author="Marion Knebel" w:date="2022-03-04T12:28:00Z">
        <w:r>
          <w:t xml:space="preserve">Introduction of rounding rules in section </w:t>
        </w:r>
        <w:r>
          <w:fldChar w:fldCharType="begin"/>
        </w:r>
        <w:r>
          <w:instrText xml:space="preserve"> REF _Ref97288785 \r \h </w:instrText>
        </w:r>
      </w:ins>
      <w:ins w:id="119" w:author="Marion Knebel" w:date="2022-03-04T12:28:00Z">
        <w:r>
          <w:fldChar w:fldCharType="separate"/>
        </w:r>
        <w:r>
          <w:t>4.4.12</w:t>
        </w:r>
        <w:r>
          <w:fldChar w:fldCharType="end"/>
        </w:r>
        <w:r>
          <w:t>, “</w:t>
        </w:r>
        <w:r>
          <w:fldChar w:fldCharType="begin"/>
        </w:r>
        <w:r>
          <w:instrText xml:space="preserve"> REF _Ref97288785 \h </w:instrText>
        </w:r>
      </w:ins>
      <w:ins w:id="120" w:author="Marion Knebel" w:date="2022-03-04T12:28:00Z">
        <w:r>
          <w:fldChar w:fldCharType="separate"/>
        </w:r>
        <w:r>
          <w:t>Overall usage of rounding principles</w:t>
        </w:r>
        <w:r>
          <w:fldChar w:fldCharType="end"/>
        </w:r>
        <w:r>
          <w:t>”.</w:t>
        </w:r>
      </w:ins>
    </w:p>
    <w:p w14:paraId="44059594" w14:textId="6B39FFA9" w:rsidR="0037164D" w:rsidRDefault="0037164D" w:rsidP="00FC4299">
      <w:pPr>
        <w:pStyle w:val="Listlevel1"/>
        <w:rPr>
          <w:ins w:id="121" w:author="Marion Knebel" w:date="2022-03-04T13:59:00Z"/>
        </w:rPr>
      </w:pPr>
      <w:ins w:id="122" w:author="Marion Knebel" w:date="2022-03-04T13:59:00Z">
        <w:r>
          <w:t>Fixed typos.</w:t>
        </w:r>
      </w:ins>
    </w:p>
    <w:p w14:paraId="6FD7D230" w14:textId="3F01D2ED" w:rsidR="00FC4299" w:rsidRDefault="00FC4299" w:rsidP="00FC4299">
      <w:pPr>
        <w:pStyle w:val="Listlevel1"/>
        <w:rPr>
          <w:ins w:id="123" w:author="Marion Knebel" w:date="2022-03-04T12:28:00Z"/>
        </w:rPr>
      </w:pPr>
      <w:proofErr w:type="spellStart"/>
      <w:ins w:id="124" w:author="Marion Knebel" w:date="2022-03-04T12:28:00Z">
        <w:r>
          <w:t>IndexName</w:t>
        </w:r>
        <w:proofErr w:type="spellEnd"/>
        <w:r>
          <w:t>’: No index name for fees or premiums.</w:t>
        </w:r>
      </w:ins>
    </w:p>
    <w:p w14:paraId="45A77BCA" w14:textId="77777777" w:rsidR="00FC4299" w:rsidRDefault="00FC4299" w:rsidP="00FC4299">
      <w:pPr>
        <w:pStyle w:val="Listlevel1"/>
        <w:rPr>
          <w:ins w:id="125" w:author="Marion Knebel" w:date="2022-03-04T12:28:00Z"/>
        </w:rPr>
      </w:pPr>
      <w:ins w:id="126" w:author="Marion Knebel" w:date="2022-03-04T12:28:00Z">
        <w:r>
          <w:t xml:space="preserve">Schema update for eSM documents: </w:t>
        </w:r>
        <w:r w:rsidRPr="000825DA">
          <w:t>missing value 'PHYS_FEE' added to '</w:t>
        </w:r>
        <w:proofErr w:type="spellStart"/>
        <w:r w:rsidRPr="000825DA">
          <w:t>ESMTransactionType</w:t>
        </w:r>
        <w:proofErr w:type="spellEnd"/>
        <w:r w:rsidRPr="000825DA">
          <w:t>'</w:t>
        </w:r>
        <w:r>
          <w:t>.</w:t>
        </w:r>
      </w:ins>
    </w:p>
    <w:p w14:paraId="4544D411" w14:textId="2CE9CC8C" w:rsidR="00FC4299" w:rsidRDefault="00FC4299" w:rsidP="00FC4299">
      <w:pPr>
        <w:pStyle w:val="Listlevel1"/>
        <w:rPr>
          <w:ins w:id="127" w:author="MACC Services" w:date="2022-07-03T21:22:00Z"/>
        </w:rPr>
      </w:pPr>
      <w:ins w:id="128" w:author="Marion Knebel" w:date="2022-03-04T12:28:00Z">
        <w:r>
          <w:t xml:space="preserve">Match Refusal document: </w:t>
        </w:r>
      </w:ins>
      <w:ins w:id="129" w:author="Marion Knebel" w:date="2022-03-04T14:06:00Z">
        <w:r w:rsidR="004C11D8">
          <w:t xml:space="preserve">Business rule for </w:t>
        </w:r>
      </w:ins>
      <w:ins w:id="130" w:author="Marion Knebel" w:date="2022-03-04T12:28:00Z">
        <w:r>
          <w:t>‘</w:t>
        </w:r>
        <w:r w:rsidRPr="005E545F">
          <w:t>MatchResult</w:t>
        </w:r>
        <w:r>
          <w:t xml:space="preserve">’ </w:t>
        </w:r>
      </w:ins>
      <w:ins w:id="131" w:author="Marion Knebel" w:date="2022-03-04T14:06:00Z">
        <w:r w:rsidR="004C11D8">
          <w:t>updated</w:t>
        </w:r>
      </w:ins>
      <w:ins w:id="132" w:author="Marion Knebel" w:date="2022-03-04T14:07:00Z">
        <w:r w:rsidR="004C11D8">
          <w:t xml:space="preserve">: Allowed </w:t>
        </w:r>
      </w:ins>
      <w:ins w:id="133" w:author="Marion Knebel" w:date="2022-03-04T12:28:00Z">
        <w:r>
          <w:t>value</w:t>
        </w:r>
      </w:ins>
      <w:ins w:id="134" w:author="Marion Knebel" w:date="2022-03-04T14:07:00Z">
        <w:r w:rsidR="004C11D8">
          <w:t>s</w:t>
        </w:r>
      </w:ins>
      <w:ins w:id="135" w:author="Marion Knebel" w:date="2022-03-04T12:28:00Z">
        <w:r>
          <w:t xml:space="preserve"> </w:t>
        </w:r>
      </w:ins>
      <w:ins w:id="136" w:author="Marion Knebel" w:date="2022-03-04T14:07:00Z">
        <w:r w:rsidR="004C11D8">
          <w:t xml:space="preserve">include </w:t>
        </w:r>
      </w:ins>
      <w:ins w:id="137" w:author="Marion Knebel" w:date="2022-03-04T12:28:00Z">
        <w:r>
          <w:t>‘</w:t>
        </w:r>
        <w:r w:rsidRPr="005E545F">
          <w:t>Match</w:t>
        </w:r>
        <w:r>
          <w:t>’.</w:t>
        </w:r>
        <w:r w:rsidRPr="005E545F">
          <w:t xml:space="preserve"> </w:t>
        </w:r>
      </w:ins>
    </w:p>
    <w:p w14:paraId="03B0CF79" w14:textId="640B53CA" w:rsidR="0055637C" w:rsidRDefault="0055637C" w:rsidP="00FC4299">
      <w:pPr>
        <w:pStyle w:val="Listlevel1"/>
        <w:rPr>
          <w:ins w:id="138" w:author="MACC Services" w:date="2022-07-03T21:22:00Z"/>
        </w:rPr>
      </w:pPr>
      <w:ins w:id="139" w:author="MACC Services" w:date="2022-07-03T21:22:00Z">
        <w:r>
          <w:t xml:space="preserve">Clarification: </w:t>
        </w:r>
        <w:r w:rsidR="006654AF" w:rsidRPr="006654AF">
          <w:t xml:space="preserve">One VAT rate applicable per invoice, line items do no longer mention VAT rate (and always represent </w:t>
        </w:r>
      </w:ins>
      <w:ins w:id="140" w:author="MACC Services" w:date="2022-07-03T21:24:00Z">
        <w:r w:rsidR="00D51847">
          <w:t>t</w:t>
        </w:r>
      </w:ins>
      <w:ins w:id="141" w:author="MACC Services" w:date="2022-07-03T21:22:00Z">
        <w:r w:rsidR="006654AF" w:rsidRPr="006654AF">
          <w:t>he same VAT rate as the invoice)</w:t>
        </w:r>
      </w:ins>
    </w:p>
    <w:p w14:paraId="454AEEE8" w14:textId="725222F2" w:rsidR="00DB78BD" w:rsidRDefault="006654AF" w:rsidP="00D51847">
      <w:pPr>
        <w:pStyle w:val="Listlevel1"/>
        <w:rPr>
          <w:ins w:id="142" w:author="MACC Services" w:date="2022-07-03T21:23:00Z"/>
          <w:lang w:val="en-GB"/>
        </w:rPr>
      </w:pPr>
      <w:ins w:id="143" w:author="MACC Services" w:date="2022-07-03T21:23:00Z">
        <w:r>
          <w:t xml:space="preserve">Clarification: </w:t>
        </w:r>
      </w:ins>
      <w:ins w:id="144" w:author="Marion Knebel" w:date="2022-10-17T18:29:00Z">
        <w:r w:rsidR="00F43A6A">
          <w:t>U</w:t>
        </w:r>
      </w:ins>
      <w:ins w:id="145" w:author="MACC Services" w:date="2022-07-03T21:23:00Z">
        <w:del w:id="146" w:author="Marion Knebel" w:date="2022-10-17T18:29:00Z">
          <w:r w:rsidR="00DB78BD" w:rsidRPr="00D51847" w:rsidDel="00F43A6A">
            <w:delText>u</w:delText>
          </w:r>
        </w:del>
        <w:r w:rsidR="00DB78BD" w:rsidRPr="00D51847">
          <w:t>se Invoice instead of Credit Note for negative prices transactions (see</w:t>
        </w:r>
      </w:ins>
      <w:ins w:id="147" w:author="Marion Knebel" w:date="2022-10-17T18:30:00Z">
        <w:r w:rsidR="008E5448">
          <w:t xml:space="preserve"> section</w:t>
        </w:r>
      </w:ins>
      <w:ins w:id="148" w:author="MACC Services" w:date="2022-07-03T21:23:00Z">
        <w:r w:rsidR="00DB78BD" w:rsidRPr="00D51847">
          <w:t xml:space="preserve"> </w:t>
        </w:r>
      </w:ins>
      <w:ins w:id="149" w:author="Marion Knebel" w:date="2022-10-17T18:29:00Z">
        <w:r w:rsidR="008E5448">
          <w:fldChar w:fldCharType="begin"/>
        </w:r>
        <w:r w:rsidR="008E5448">
          <w:instrText xml:space="preserve"> REF _Ref181338265 \r \h </w:instrText>
        </w:r>
      </w:ins>
      <w:r w:rsidR="008E5448">
        <w:fldChar w:fldCharType="separate"/>
      </w:r>
      <w:ins w:id="150" w:author="Marion Knebel" w:date="2022-10-17T18:29:00Z">
        <w:r w:rsidR="008E5448">
          <w:t>4.4</w:t>
        </w:r>
        <w:r w:rsidR="008E5448">
          <w:fldChar w:fldCharType="end"/>
        </w:r>
      </w:ins>
      <w:ins w:id="151" w:author="Marion Knebel" w:date="2022-10-17T18:30:00Z">
        <w:r w:rsidR="008E5448">
          <w:t>, “</w:t>
        </w:r>
      </w:ins>
      <w:ins w:id="152" w:author="Marion Knebel" w:date="2022-10-17T18:29:00Z">
        <w:r w:rsidR="008E5448">
          <w:fldChar w:fldCharType="begin"/>
        </w:r>
        <w:r w:rsidR="008E5448">
          <w:instrText xml:space="preserve"> REF _Ref181338265 \h </w:instrText>
        </w:r>
      </w:ins>
      <w:r w:rsidR="008E5448">
        <w:fldChar w:fldCharType="separate"/>
      </w:r>
      <w:ins w:id="153" w:author="Marion Knebel" w:date="2022-10-17T18:29:00Z">
        <w:r w:rsidR="008E5448" w:rsidRPr="00DD5F7F">
          <w:t>Best practice guidelines for implementation of eSM</w:t>
        </w:r>
        <w:r w:rsidR="008E5448">
          <w:fldChar w:fldCharType="end"/>
        </w:r>
      </w:ins>
      <w:ins w:id="154" w:author="Marion Knebel" w:date="2022-10-17T18:30:00Z">
        <w:r w:rsidR="008E5448">
          <w:t>”.</w:t>
        </w:r>
      </w:ins>
    </w:p>
    <w:p w14:paraId="63823B26" w14:textId="4E88CEDF" w:rsidR="006654AF" w:rsidRDefault="00964C92" w:rsidP="00FC4299">
      <w:pPr>
        <w:pStyle w:val="Listlevel1"/>
        <w:rPr>
          <w:ins w:id="155" w:author="MACC Services" w:date="2022-10-05T20:46:00Z"/>
        </w:rPr>
      </w:pPr>
      <w:ins w:id="156" w:author="MACC Services" w:date="2022-07-03T21:43:00Z">
        <w:r w:rsidRPr="00964C92">
          <w:t xml:space="preserve">Clarification: If a deal falls outside of the standard full (or within) month </w:t>
        </w:r>
        <w:proofErr w:type="spellStart"/>
        <w:proofErr w:type="gramStart"/>
        <w:r w:rsidRPr="00964C92">
          <w:t>ie</w:t>
        </w:r>
        <w:proofErr w:type="spellEnd"/>
        <w:proofErr w:type="gramEnd"/>
        <w:r w:rsidRPr="00964C92">
          <w:t xml:space="preserve"> last week of April and first week of May- currently, it would split the invoicing into two. One invoice/payment for the week of April and one for the first week in May</w:t>
        </w:r>
      </w:ins>
    </w:p>
    <w:p w14:paraId="55F51537" w14:textId="3CC9ED23" w:rsidR="00997710" w:rsidRDefault="008534A8" w:rsidP="00FC4299">
      <w:pPr>
        <w:pStyle w:val="Listlevel1"/>
        <w:rPr>
          <w:ins w:id="157" w:author="MACC Services" w:date="2022-10-05T20:47:00Z"/>
        </w:rPr>
      </w:pPr>
      <w:ins w:id="158" w:author="MACC Services" w:date="2022-10-05T20:46:00Z">
        <w:r>
          <w:t xml:space="preserve">For a </w:t>
        </w:r>
      </w:ins>
      <w:ins w:id="159" w:author="Marion Knebel" w:date="2022-10-17T18:31:00Z">
        <w:r w:rsidR="00E90A3D">
          <w:t>f</w:t>
        </w:r>
      </w:ins>
      <w:ins w:id="160" w:author="MACC Services" w:date="2022-10-05T20:46:00Z">
        <w:del w:id="161" w:author="Marion Knebel" w:date="2022-10-17T18:31:00Z">
          <w:r w:rsidDel="00E90A3D">
            <w:delText>F</w:delText>
          </w:r>
        </w:del>
        <w:r>
          <w:t xml:space="preserve">ixed </w:t>
        </w:r>
      </w:ins>
      <w:proofErr w:type="spellStart"/>
      <w:ins w:id="162" w:author="Marion Knebel" w:date="2022-10-17T18:31:00Z">
        <w:r w:rsidR="00E90A3D">
          <w:t>w</w:t>
        </w:r>
      </w:ins>
      <w:ins w:id="163" w:author="MACC Services" w:date="2022-10-05T20:46:00Z">
        <w:del w:id="164" w:author="Marion Knebel" w:date="2022-10-17T18:31:00Z">
          <w:r w:rsidDel="00E90A3D">
            <w:delText>S</w:delText>
          </w:r>
        </w:del>
        <w:r>
          <w:t>wap</w:t>
        </w:r>
        <w:proofErr w:type="spellEnd"/>
        <w:r>
          <w:t xml:space="preserve"> the convention is to represent </w:t>
        </w:r>
      </w:ins>
      <w:ins w:id="165" w:author="MACC Services" w:date="2022-10-05T20:48:00Z">
        <w:r w:rsidR="003A7B0C">
          <w:t>t</w:t>
        </w:r>
      </w:ins>
      <w:ins w:id="166" w:author="MACC Services" w:date="2022-10-05T20:46:00Z">
        <w:r>
          <w:t xml:space="preserve">he </w:t>
        </w:r>
      </w:ins>
      <w:ins w:id="167" w:author="Marion Knebel" w:date="2022-10-17T18:31:00Z">
        <w:r w:rsidR="00E90A3D">
          <w:t>f</w:t>
        </w:r>
      </w:ins>
      <w:ins w:id="168" w:author="MACC Services" w:date="2022-10-05T20:46:00Z">
        <w:del w:id="169" w:author="Marion Knebel" w:date="2022-10-17T18:31:00Z">
          <w:r w:rsidDel="00E90A3D">
            <w:delText>F</w:delText>
          </w:r>
        </w:del>
        <w:r>
          <w:t xml:space="preserve">ixed </w:t>
        </w:r>
        <w:del w:id="170" w:author="Marion Knebel" w:date="2022-10-17T18:31:00Z">
          <w:r w:rsidDel="00E90A3D">
            <w:delText>L</w:delText>
          </w:r>
        </w:del>
      </w:ins>
      <w:ins w:id="171" w:author="Marion Knebel" w:date="2022-10-17T18:31:00Z">
        <w:r w:rsidR="00E90A3D">
          <w:t>l</w:t>
        </w:r>
      </w:ins>
      <w:ins w:id="172" w:author="MACC Services" w:date="2022-10-05T20:46:00Z">
        <w:r>
          <w:t xml:space="preserve">eg always as </w:t>
        </w:r>
        <w:del w:id="173" w:author="Marion Knebel" w:date="2022-10-17T18:31:00Z">
          <w:r w:rsidDel="00E90A3D">
            <w:delText>L</w:delText>
          </w:r>
        </w:del>
      </w:ins>
      <w:ins w:id="174" w:author="Marion Knebel" w:date="2022-10-17T18:31:00Z">
        <w:r w:rsidR="00E90A3D">
          <w:t>l</w:t>
        </w:r>
      </w:ins>
      <w:ins w:id="175" w:author="MACC Services" w:date="2022-10-05T20:46:00Z">
        <w:r>
          <w:t>eg 1</w:t>
        </w:r>
      </w:ins>
      <w:ins w:id="176" w:author="Marion Knebel" w:date="2022-10-17T18:31:00Z">
        <w:r w:rsidR="00E90A3D">
          <w:t>.</w:t>
        </w:r>
      </w:ins>
    </w:p>
    <w:p w14:paraId="6033E549" w14:textId="34D0ECE3" w:rsidR="00CB6AB9" w:rsidDel="00132E61" w:rsidRDefault="00CB6AB9" w:rsidP="00FC4299">
      <w:pPr>
        <w:pStyle w:val="Listlevel1"/>
        <w:rPr>
          <w:ins w:id="177" w:author="Marion Knebel" w:date="2022-03-04T12:28:00Z"/>
          <w:del w:id="178" w:author="MACC Services" w:date="2022-10-05T20:47:00Z"/>
        </w:rPr>
      </w:pPr>
    </w:p>
    <w:p w14:paraId="05989050" w14:textId="13B02A1F" w:rsidR="002C5383" w:rsidRPr="00076A5D" w:rsidRDefault="002C5383" w:rsidP="00CF3D2C">
      <w:pPr>
        <w:pStyle w:val="Heading1"/>
      </w:pPr>
      <w:bookmarkStart w:id="179" w:name="_Toc70378595"/>
      <w:bookmarkStart w:id="180" w:name="_Toc19682199"/>
      <w:bookmarkStart w:id="181" w:name="_Toc117176085"/>
      <w:r w:rsidRPr="00076A5D">
        <w:lastRenderedPageBreak/>
        <w:t>Overview</w:t>
      </w:r>
      <w:bookmarkEnd w:id="179"/>
      <w:bookmarkEnd w:id="180"/>
      <w:bookmarkEnd w:id="181"/>
      <w:r w:rsidR="00CF3D2C">
        <w:t>       </w:t>
      </w:r>
    </w:p>
    <w:p w14:paraId="48E5124C" w14:textId="77777777" w:rsidR="002C5383" w:rsidRPr="00076A5D" w:rsidRDefault="002C5383" w:rsidP="00A35BE1">
      <w:pPr>
        <w:pStyle w:val="Heading2"/>
      </w:pPr>
      <w:bookmarkStart w:id="182" w:name="_Toc19682200"/>
      <w:bookmarkStart w:id="183" w:name="_Toc117176086"/>
      <w:r w:rsidRPr="00076A5D">
        <w:t>Roles and Responsibilities in Standardisation</w:t>
      </w:r>
      <w:bookmarkEnd w:id="182"/>
      <w:bookmarkEnd w:id="183"/>
    </w:p>
    <w:p w14:paraId="532DE350" w14:textId="777C9600" w:rsidR="002C5383" w:rsidRDefault="002C5383" w:rsidP="002C5383">
      <w:r w:rsidRPr="00076A5D">
        <w:t>The EFET Board oversee all the activities undertaken or sponsored by EFET (</w:t>
      </w:r>
      <w:hyperlink r:id="rId28" w:history="1">
        <w:r w:rsidRPr="00997966">
          <w:rPr>
            <w:rStyle w:val="Hyperlink"/>
          </w:rPr>
          <w:t>www.efet.org</w:t>
        </w:r>
      </w:hyperlink>
      <w:r w:rsidRPr="00076A5D">
        <w:t xml:space="preserve">).  Responsibility for coordination of Back Office activities has been delegated to the </w:t>
      </w:r>
      <w:r>
        <w:t xml:space="preserve">BPOC and the </w:t>
      </w:r>
      <w:r w:rsidRPr="00076A5D">
        <w:t>Back</w:t>
      </w:r>
      <w:r>
        <w:t>-</w:t>
      </w:r>
      <w:r w:rsidRPr="00076A5D">
        <w:t xml:space="preserve">Office Group. Project Workgroups, such as the eSM Project Workgroup, carry out specific activities on behalf of EFET. The eSM Project Workgroup is sponsored by the EFET Board, controlled by the BO Group and comprises specialist personnel from both the Back Office and IT business areas. </w:t>
      </w:r>
    </w:p>
    <w:p w14:paraId="22764E5A" w14:textId="77777777" w:rsidR="002C5383" w:rsidRPr="00076A5D" w:rsidRDefault="002C5383" w:rsidP="002C5383"/>
    <w:p w14:paraId="2FA8A7D1" w14:textId="77777777" w:rsidR="002C5383" w:rsidRPr="00076A5D" w:rsidRDefault="002C5383" w:rsidP="00647880">
      <w:pPr>
        <w:pStyle w:val="Figure"/>
      </w:pPr>
      <w:r w:rsidRPr="00046BAC">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515870"/>
                    </a:xfrm>
                    <a:prstGeom prst="rect">
                      <a:avLst/>
                    </a:prstGeom>
                  </pic:spPr>
                </pic:pic>
              </a:graphicData>
            </a:graphic>
          </wp:inline>
        </w:drawing>
      </w:r>
    </w:p>
    <w:p w14:paraId="0C881A55" w14:textId="195D9794" w:rsidR="002C5383" w:rsidRPr="00076A5D" w:rsidRDefault="002C5383" w:rsidP="00647880">
      <w:pPr>
        <w:pStyle w:val="Figurecaption"/>
      </w:pPr>
      <w:bookmarkStart w:id="184" w:name="_Toc535508578"/>
      <w:bookmarkStart w:id="185" w:name="_Toc117176121"/>
      <w:r w:rsidRPr="00076A5D">
        <w:t xml:space="preserve">Figure </w:t>
      </w:r>
      <w:fldSimple w:instr=" SEQ Figure \* ARABIC ">
        <w:r w:rsidR="00E3779A">
          <w:rPr>
            <w:noProof/>
          </w:rPr>
          <w:t>1</w:t>
        </w:r>
      </w:fldSimple>
      <w:r w:rsidR="002B7B14">
        <w:rPr>
          <w:noProof/>
        </w:rPr>
        <w:t>:</w:t>
      </w:r>
      <w:r w:rsidRPr="00076A5D">
        <w:t xml:space="preserve"> Organisation of the EFET working groups</w:t>
      </w:r>
      <w:bookmarkEnd w:id="184"/>
      <w:bookmarkEnd w:id="185"/>
    </w:p>
    <w:p w14:paraId="5C66E5A6" w14:textId="77777777" w:rsidR="002C5383" w:rsidRPr="00DD5F7F" w:rsidRDefault="002C5383" w:rsidP="00DD5F7F">
      <w:pPr>
        <w:pStyle w:val="Heading2"/>
      </w:pPr>
      <w:bookmarkStart w:id="186" w:name="_Toc70378599"/>
      <w:bookmarkStart w:id="187" w:name="_Toc19682201"/>
      <w:bookmarkStart w:id="188" w:name="_Toc117176087"/>
      <w:r w:rsidRPr="00DD5F7F">
        <w:t>Version Control</w:t>
      </w:r>
      <w:bookmarkEnd w:id="186"/>
      <w:bookmarkEnd w:id="187"/>
      <w:bookmarkEnd w:id="188"/>
    </w:p>
    <w:p w14:paraId="7285090A" w14:textId="77777777" w:rsidR="002C5383" w:rsidRPr="00076A5D" w:rsidRDefault="002C5383" w:rsidP="002C5383">
      <w:r w:rsidRPr="00076A5D">
        <w:t>The EFET standards documentation for electronic confirmation matching comprises a single document with chapters and sections.</w:t>
      </w:r>
    </w:p>
    <w:p w14:paraId="74B8A882" w14:textId="662B21E7" w:rsidR="002C5383" w:rsidRPr="00076A5D" w:rsidRDefault="002C5383" w:rsidP="00DD5F7F">
      <w:pPr>
        <w:pStyle w:val="Listlevel1"/>
      </w:pPr>
      <w:bookmarkStart w:id="189" w:name="_Toc70378600"/>
      <w:r w:rsidRPr="00076A5D">
        <w:t>The single document shall be a release item under control of the joint EFET Back Office Group on behalf of the EFET Board with major versioning</w:t>
      </w:r>
      <w:r w:rsidR="004A5EC0">
        <w:t>, that is,</w:t>
      </w:r>
      <w:r w:rsidRPr="00076A5D">
        <w:t xml:space="preserve"> 1.0, 2.0, 3.0…</w:t>
      </w:r>
    </w:p>
    <w:p w14:paraId="6B25885F" w14:textId="1FC09A39" w:rsidR="002C5383" w:rsidRPr="00076A5D" w:rsidRDefault="002C5383" w:rsidP="00DD5F7F">
      <w:pPr>
        <w:pStyle w:val="Listlevel1"/>
      </w:pPr>
      <w:r w:rsidRPr="00076A5D">
        <w:t>Each chapter shall be a configuration item within the single document controlled by either the eSM Project Workgroup and audited via the Revision History between major releases leading to intermediate versioning</w:t>
      </w:r>
      <w:r w:rsidR="004A5EC0">
        <w:t xml:space="preserve">, that </w:t>
      </w:r>
      <w:proofErr w:type="gramStart"/>
      <w:r w:rsidR="004A5EC0">
        <w:t xml:space="preserve">is, </w:t>
      </w:r>
      <w:r w:rsidRPr="00076A5D">
        <w:t xml:space="preserve"> 1.1</w:t>
      </w:r>
      <w:proofErr w:type="gramEnd"/>
      <w:r w:rsidRPr="00076A5D">
        <w:t>, 1.2, 1.3</w:t>
      </w:r>
      <w:r>
        <w:t xml:space="preserve"> </w:t>
      </w:r>
      <w:r w:rsidRPr="00076A5D">
        <w:t>(Also release version with change bars)</w:t>
      </w:r>
      <w:r>
        <w:t>.</w:t>
      </w:r>
    </w:p>
    <w:p w14:paraId="19ED9C2D" w14:textId="3AE9477C" w:rsidR="002C5383" w:rsidRPr="00076A5D" w:rsidRDefault="002C5383" w:rsidP="00DD5F7F">
      <w:pPr>
        <w:pStyle w:val="Note"/>
        <w:ind w:left="454"/>
      </w:pPr>
      <w:r w:rsidRPr="001522CE">
        <w:rPr>
          <w:b/>
          <w:bCs/>
        </w:rPr>
        <w:t>Note</w:t>
      </w:r>
      <w:r w:rsidR="001522CE" w:rsidRPr="001522CE">
        <w:rPr>
          <w:b/>
          <w:bCs/>
        </w:rPr>
        <w:t>:</w:t>
      </w:r>
      <w:r w:rsidRPr="00076A5D">
        <w:t xml:space="preserve"> </w:t>
      </w:r>
      <w:r w:rsidR="001522CE">
        <w:t>D</w:t>
      </w:r>
      <w:r w:rsidRPr="00076A5D">
        <w:t>raft versions are signified by using a letter: 1.1a</w:t>
      </w:r>
      <w:bookmarkEnd w:id="189"/>
    </w:p>
    <w:p w14:paraId="4B8D20F8" w14:textId="77777777" w:rsidR="002C5383" w:rsidRPr="00076A5D" w:rsidRDefault="002C5383" w:rsidP="00DD5F7F">
      <w:r w:rsidRPr="00076A5D">
        <w:t xml:space="preserve">The related XML Schemas are expected to be backward compatible within the same version. I.e., an </w:t>
      </w:r>
      <w:r>
        <w:t xml:space="preserve">eSM implementation </w:t>
      </w:r>
      <w:r w:rsidRPr="00076A5D">
        <w:t xml:space="preserve">that is able to process </w:t>
      </w:r>
      <w:r>
        <w:t>Settlement Matching documents</w:t>
      </w:r>
      <w:r w:rsidRPr="00076A5D">
        <w:t xml:space="preserve"> in version 3, release 3 is also able to process version 3, release 2 and version 3, release 1 – but not, e.g., version 2, release 3.</w:t>
      </w:r>
    </w:p>
    <w:p w14:paraId="0036B3E6" w14:textId="665F5CDF" w:rsidR="002C5383" w:rsidRPr="00076A5D" w:rsidRDefault="004A5EC0" w:rsidP="002C5383">
      <w:pPr>
        <w:pStyle w:val="Header"/>
        <w:tabs>
          <w:tab w:val="clear" w:pos="4536"/>
          <w:tab w:val="clear" w:pos="9072"/>
        </w:tabs>
      </w:pPr>
      <w:r w:rsidRPr="004A5EC0">
        <w:rPr>
          <w:lang w:val="en-US"/>
        </w:rPr>
        <w:t>E</w:t>
      </w:r>
      <w:proofErr w:type="spellStart"/>
      <w:r w:rsidR="002C5383" w:rsidRPr="00076A5D">
        <w:t>xtensions</w:t>
      </w:r>
      <w:proofErr w:type="spellEnd"/>
      <w:r w:rsidR="002C5383" w:rsidRPr="00076A5D">
        <w:t xml:space="preserve"> to the EFET XML Schema within the same version can only add optional elements or attributes or reduce the number of values in enumerations. Each EFET </w:t>
      </w:r>
      <w:r w:rsidR="002C5383">
        <w:t xml:space="preserve">eSM Process implementation </w:t>
      </w:r>
      <w:r w:rsidR="002C5383" w:rsidRPr="00076A5D">
        <w:t>should therefore be able to process earlier releases within the same version.</w:t>
      </w:r>
    </w:p>
    <w:p w14:paraId="4DA01DF3" w14:textId="77777777" w:rsidR="002C5383" w:rsidRDefault="002C5383" w:rsidP="002C5383">
      <w:r w:rsidRPr="00076A5D">
        <w:lastRenderedPageBreak/>
        <w:t>Should different versions be supported (since individual counterparties may update their systems at different times), dedicated implementations should handle version-specific eSM protocols.</w:t>
      </w:r>
    </w:p>
    <w:p w14:paraId="12A9D13E" w14:textId="77777777" w:rsidR="002C5383" w:rsidRPr="00076A5D" w:rsidRDefault="002C5383" w:rsidP="002C5383">
      <w:r>
        <w:t>XML schemas will be documented by CpML®.</w:t>
      </w:r>
    </w:p>
    <w:p w14:paraId="2C406696" w14:textId="77777777" w:rsidR="002C5383" w:rsidRPr="00076A5D" w:rsidRDefault="002C5383" w:rsidP="002C5383">
      <w:pPr>
        <w:pStyle w:val="Heading1"/>
      </w:pPr>
      <w:bookmarkStart w:id="190" w:name="_Toc70378601"/>
      <w:bookmarkStart w:id="191" w:name="_Toc19682202"/>
      <w:bookmarkStart w:id="192" w:name="_Toc117176088"/>
      <w:r w:rsidRPr="00076A5D">
        <w:lastRenderedPageBreak/>
        <w:t>Current Processes and Business Requirements</w:t>
      </w:r>
      <w:bookmarkEnd w:id="190"/>
      <w:bookmarkEnd w:id="191"/>
      <w:bookmarkEnd w:id="192"/>
    </w:p>
    <w:p w14:paraId="3DAC5359" w14:textId="77777777" w:rsidR="002C5383" w:rsidRPr="00DD5F7F" w:rsidRDefault="002C5383" w:rsidP="00DD5F7F">
      <w:pPr>
        <w:pStyle w:val="Heading2"/>
      </w:pPr>
      <w:bookmarkStart w:id="193" w:name="_Toc70378602"/>
      <w:bookmarkStart w:id="194" w:name="_Ref214756313"/>
      <w:bookmarkStart w:id="195" w:name="_Ref214756318"/>
      <w:bookmarkStart w:id="196" w:name="_Toc19682203"/>
      <w:bookmarkStart w:id="197" w:name="_Toc117176089"/>
      <w:r w:rsidRPr="00DD5F7F">
        <w:t>Current Business Processes</w:t>
      </w:r>
      <w:bookmarkEnd w:id="193"/>
      <w:bookmarkEnd w:id="194"/>
      <w:bookmarkEnd w:id="195"/>
      <w:bookmarkEnd w:id="196"/>
      <w:bookmarkEnd w:id="197"/>
    </w:p>
    <w:p w14:paraId="1706426B" w14:textId="77777777" w:rsidR="002C5383" w:rsidRPr="00076A5D" w:rsidRDefault="002C5383" w:rsidP="002C5383">
      <w:r>
        <w:t xml:space="preserve">The </w:t>
      </w:r>
      <w:r w:rsidRPr="00076A5D">
        <w:t xml:space="preserve">Settlement </w:t>
      </w:r>
      <w:r>
        <w:t xml:space="preserve">process </w:t>
      </w:r>
      <w:r w:rsidRPr="00076A5D">
        <w:t>is well understood but difficult to automate due to a lack of standardisation between market participants in how they implement their back</w:t>
      </w:r>
      <w:r>
        <w:t>-</w:t>
      </w:r>
      <w:r w:rsidRPr="00076A5D">
        <w:t xml:space="preserve">office </w:t>
      </w:r>
      <w:r>
        <w:t xml:space="preserve">settlement-specific </w:t>
      </w:r>
      <w:r w:rsidRPr="00076A5D">
        <w:t xml:space="preserve">processes. Although </w:t>
      </w:r>
      <w:r>
        <w:t xml:space="preserve">commodity </w:t>
      </w:r>
      <w:r w:rsidRPr="00076A5D">
        <w:t xml:space="preserve">settlement terms are well defined and highly standardised due to the comparatively small number of </w:t>
      </w:r>
      <w:r>
        <w:t xml:space="preserve">commodity </w:t>
      </w:r>
      <w:r w:rsidRPr="00076A5D">
        <w:t>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w:t>
      </w:r>
      <w:r>
        <w:t xml:space="preserve"> As a consequence, any automation for a settlement process is currently highly inefficient and ineffective. </w:t>
      </w:r>
    </w:p>
    <w:p w14:paraId="662EC87A" w14:textId="77777777" w:rsidR="002C5383" w:rsidRPr="00076A5D" w:rsidRDefault="002C5383" w:rsidP="002C5383">
      <w:pPr>
        <w:pStyle w:val="Heading3"/>
      </w:pPr>
      <w:bookmarkStart w:id="198" w:name="_Toc19682204"/>
      <w:r w:rsidRPr="00076A5D">
        <w:t>Physical Product Settlement</w:t>
      </w:r>
      <w:bookmarkEnd w:id="198"/>
    </w:p>
    <w:p w14:paraId="2BCDE6B5" w14:textId="77777777" w:rsidR="002C5383" w:rsidRPr="00076A5D" w:rsidRDefault="002C5383" w:rsidP="002C5383">
      <w:r w:rsidRPr="00076A5D">
        <w:t xml:space="preserve">Physical transactions are settled using invoices with the optional use of netting statements. </w:t>
      </w:r>
      <w:r>
        <w:t>Current (paper) i</w:t>
      </w:r>
      <w:r w:rsidRPr="00076A5D">
        <w:t xml:space="preserve">nvoices comprise a summary section including counterparty and banking information and tax related data as well as the aggregated total sum due to be paid by the customer to the supplier. Multiple line items, which must add up to the aggregate total in the summary section, are </w:t>
      </w:r>
      <w:r>
        <w:t xml:space="preserve">often </w:t>
      </w:r>
      <w:r w:rsidRPr="00076A5D">
        <w:t>included and identify the amount due under this invoice for each specific sale</w:t>
      </w:r>
      <w:r>
        <w:t xml:space="preserve"> (trade)</w:t>
      </w:r>
      <w:r w:rsidRPr="00076A5D">
        <w:t>. Invoice documents are issued by the supplier to the customer</w:t>
      </w:r>
      <w:r>
        <w:t xml:space="preserve"> (according to the standard settlement process, see below for self-billing as an exception)</w:t>
      </w:r>
      <w:r w:rsidRPr="00076A5D">
        <w:t xml:space="preserve">;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t>
      </w:r>
      <w:r>
        <w:t>whereby</w:t>
      </w:r>
      <w:r w:rsidRPr="00076A5D">
        <w:t xml:space="preserve"> the invoice number must follow appropriate rules defined by the authorities in the </w:t>
      </w:r>
      <w:r>
        <w:t xml:space="preserve">supplier and </w:t>
      </w:r>
      <w:r w:rsidRPr="00076A5D">
        <w:t>customer’s location. Tax treatment of all sums in the appropriate currency (including conversion rates</w:t>
      </w:r>
      <w:r>
        <w:t xml:space="preserve"> where applicable</w:t>
      </w:r>
      <w:r w:rsidRPr="00076A5D">
        <w:t>)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Default="002C5383" w:rsidP="002C5383">
      <w:r w:rsidRPr="00076A5D">
        <w:t>Netting of invoiced sums allows counterparties to optimise their cash usage. However</w:t>
      </w:r>
      <w:r>
        <w:t>,</w:t>
      </w:r>
      <w:r w:rsidRPr="00076A5D">
        <w:t xml:space="preserve">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076A5D">
        <w:lastRenderedPageBreak/>
        <w:t xml:space="preserve">standardisation in scope of physical product netting as agreements are negotiated bilaterally and can include netting across types of </w:t>
      </w:r>
      <w:proofErr w:type="gramStart"/>
      <w:r w:rsidRPr="00076A5D">
        <w:t>instrument</w:t>
      </w:r>
      <w:proofErr w:type="gramEnd"/>
      <w:r w:rsidRPr="00076A5D">
        <w:t xml:space="preserve">,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D712BD" w:rsidRDefault="002C5383" w:rsidP="002C5383">
      <w:pPr>
        <w:rPr>
          <w:b/>
        </w:rPr>
      </w:pPr>
      <w:r w:rsidRPr="00D712BD">
        <w:rPr>
          <w:b/>
        </w:rPr>
        <w:t xml:space="preserve">The entire netting process is included in the scope of eSM. </w:t>
      </w:r>
    </w:p>
    <w:p w14:paraId="6B8093A7" w14:textId="77777777" w:rsidR="002C5383" w:rsidRPr="00D712BD" w:rsidRDefault="002C5383" w:rsidP="002C5383">
      <w:r w:rsidRPr="00D712BD">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w:t>
      </w:r>
      <w:proofErr w:type="gramStart"/>
      <w:r w:rsidRPr="00D712BD">
        <w:t>are:</w:t>
      </w:r>
      <w:proofErr w:type="gramEnd"/>
      <w:r w:rsidRPr="00D712BD">
        <w:t xml:space="preserv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D712BD" w:rsidRDefault="002C5383" w:rsidP="002C5383">
      <w:r w:rsidRPr="00D712BD">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t xml:space="preserve">, that </w:t>
      </w:r>
      <w:proofErr w:type="gramStart"/>
      <w:r w:rsidR="004A5EC0">
        <w:t xml:space="preserve">is, </w:t>
      </w:r>
      <w:r w:rsidRPr="00D712BD">
        <w:t xml:space="preserve"> there</w:t>
      </w:r>
      <w:proofErr w:type="gramEnd"/>
      <w:r w:rsidRPr="00D712BD">
        <w:t xml:space="preserv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D712BD" w:rsidRDefault="002C5383" w:rsidP="002C5383">
      <w:pPr>
        <w:pStyle w:val="Heading3"/>
      </w:pPr>
      <w:bookmarkStart w:id="199" w:name="_Toc19682205"/>
      <w:r w:rsidRPr="00D712BD">
        <w:t>Financial Product Settlement</w:t>
      </w:r>
      <w:bookmarkEnd w:id="199"/>
    </w:p>
    <w:p w14:paraId="085C111A" w14:textId="77777777" w:rsidR="002C5383" w:rsidRPr="00D712BD" w:rsidRDefault="002C5383" w:rsidP="002C5383">
      <w:r w:rsidRPr="00D712BD">
        <w:t xml:space="preserve">Netting is standard practice within the financial settlement process and is well supported by the major </w:t>
      </w:r>
      <w:r w:rsidRPr="00076A5D">
        <w:t>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w:t>
      </w:r>
      <w:r>
        <w:t xml:space="preserve"> often</w:t>
      </w:r>
      <w:r w:rsidRPr="00076A5D">
        <w:t xml:space="preserve">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w:t>
      </w:r>
      <w:r w:rsidRPr="00D712BD">
        <w:t xml:space="preserve">discrepancy, instead agreement is achieved when statements from both counterparties match precisely or to within a tolerance, this means that any discrepancies must be reconciled by iterative amendment to </w:t>
      </w:r>
      <w:r w:rsidRPr="00D712BD">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D712BD" w:rsidRDefault="002C5383" w:rsidP="002C5383">
      <w:r w:rsidRPr="00D712BD">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w:t>
      </w:r>
      <w:proofErr w:type="gramStart"/>
      <w:r w:rsidRPr="00D712BD">
        <w:t>over</w:t>
      </w:r>
      <w:proofErr w:type="gramEnd"/>
      <w:r w:rsidRPr="00D712BD">
        <w:t xml:space="preserve">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1E8C812F" w14:textId="5430FC53" w:rsidR="002C5383" w:rsidRPr="00D712BD" w:rsidRDefault="002C5383" w:rsidP="002C5383">
      <w:r w:rsidRPr="00D712BD">
        <w:rPr>
          <w:b/>
          <w:bCs/>
        </w:rPr>
        <w:t>Financial settlements are included in the of scope of eSM</w:t>
      </w:r>
      <w:r w:rsidRPr="00D712BD">
        <w:t>.</w:t>
      </w:r>
    </w:p>
    <w:p w14:paraId="0F44B3D4" w14:textId="77777777" w:rsidR="002C5383" w:rsidRPr="00D712BD" w:rsidRDefault="002C5383" w:rsidP="002C5383">
      <w:pPr>
        <w:pStyle w:val="Heading3"/>
      </w:pPr>
      <w:bookmarkStart w:id="200" w:name="_Toc19682206"/>
      <w:r w:rsidRPr="00D712BD">
        <w:t>Summary</w:t>
      </w:r>
      <w:bookmarkEnd w:id="200"/>
    </w:p>
    <w:p w14:paraId="59B397FE" w14:textId="77777777" w:rsidR="002C5383" w:rsidRPr="00076A5D" w:rsidRDefault="002C5383" w:rsidP="002C5383">
      <w:r w:rsidRPr="00D712BD">
        <w:t xml:space="preserve">Although there are differences in the way physical and financial products are currently </w:t>
      </w:r>
      <w:r w:rsidRPr="00DD5F7F">
        <w:t>settled, there</w:t>
      </w:r>
      <w:r w:rsidRPr="00D712BD">
        <w:t xml:space="preserve"> is also a high degree of similarity and purpose across the current processes. Furthermore, both processes have certain strengths which might be combined. The financial process supports and even requires </w:t>
      </w:r>
      <w:r w:rsidRPr="00076A5D">
        <w:t>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076A5D" w:rsidRDefault="002C5383" w:rsidP="002C5383">
      <w:r w:rsidRPr="00076A5D">
        <w:t xml:space="preserve">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w:t>
      </w:r>
      <w:proofErr w:type="gramStart"/>
      <w:r w:rsidRPr="00076A5D">
        <w:t>products</w:t>
      </w:r>
      <w:proofErr w:type="gramEnd"/>
      <w:r w:rsidRPr="00076A5D">
        <w:t xml:space="preserve">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w:t>
      </w:r>
      <w:r>
        <w:t>,</w:t>
      </w:r>
      <w:r w:rsidRPr="00076A5D">
        <w:t xml:space="preserve"> the process must be able </w:t>
      </w:r>
      <w:r w:rsidRPr="00076A5D">
        <w:lastRenderedPageBreak/>
        <w:t>not just to check settlement data but to replace the use of paper for the purpose of settlement since the greatest degree of benefit is achieved by moving to fully electronic settlement</w:t>
      </w:r>
      <w:r>
        <w:t xml:space="preserve"> based on an automated matching process</w:t>
      </w:r>
      <w:r w:rsidRPr="00076A5D">
        <w:t>.</w:t>
      </w:r>
    </w:p>
    <w:p w14:paraId="39D6EF0D" w14:textId="77777777" w:rsidR="002C5383" w:rsidRPr="00DD5F7F" w:rsidRDefault="002C5383" w:rsidP="00DD5F7F">
      <w:pPr>
        <w:pStyle w:val="Heading2"/>
      </w:pPr>
      <w:bookmarkStart w:id="201" w:name="_Ref207013439"/>
      <w:bookmarkStart w:id="202" w:name="_Ref207013443"/>
      <w:bookmarkStart w:id="203" w:name="_Toc19682207"/>
      <w:bookmarkStart w:id="204" w:name="_Toc117176090"/>
      <w:bookmarkStart w:id="205" w:name="_Toc14708239"/>
      <w:bookmarkStart w:id="206" w:name="_Toc45860644"/>
      <w:bookmarkStart w:id="207" w:name="_Toc70378604"/>
      <w:bookmarkStart w:id="208" w:name="_Toc70378605"/>
      <w:r w:rsidRPr="00DD5F7F">
        <w:t>Benefits of electronic Settlement Matching</w:t>
      </w:r>
      <w:bookmarkEnd w:id="201"/>
      <w:bookmarkEnd w:id="202"/>
      <w:bookmarkEnd w:id="203"/>
      <w:bookmarkEnd w:id="204"/>
    </w:p>
    <w:bookmarkEnd w:id="205"/>
    <w:bookmarkEnd w:id="206"/>
    <w:bookmarkEnd w:id="207"/>
    <w:bookmarkEnd w:id="208"/>
    <w:p w14:paraId="059D9B5F" w14:textId="77777777" w:rsidR="002C5383" w:rsidRPr="00076A5D" w:rsidRDefault="002C5383" w:rsidP="002C5383">
      <w:r w:rsidRPr="00076A5D">
        <w:t>The effect and benefits of settlement matching are wide ranging and relate to the following responsibilities of the Back Office within a trading organisation:</w:t>
      </w:r>
    </w:p>
    <w:p w14:paraId="0A5E303B" w14:textId="77777777" w:rsidR="002C5383" w:rsidRPr="00076A5D" w:rsidRDefault="002C5383" w:rsidP="00DD5F7F">
      <w:pPr>
        <w:pStyle w:val="Listlevel1"/>
      </w:pPr>
      <w:r w:rsidRPr="00076A5D">
        <w:t>Operational risk reduction</w:t>
      </w:r>
    </w:p>
    <w:p w14:paraId="5A6CFB0F" w14:textId="77777777" w:rsidR="002C5383" w:rsidRPr="00076A5D" w:rsidRDefault="002C5383" w:rsidP="00DD5F7F">
      <w:pPr>
        <w:pStyle w:val="Listlevel1"/>
      </w:pPr>
      <w:r w:rsidRPr="00076A5D">
        <w:t>Business process improvement</w:t>
      </w:r>
    </w:p>
    <w:p w14:paraId="21E84E0F" w14:textId="77777777" w:rsidR="002C5383" w:rsidRDefault="002C5383" w:rsidP="00DD5F7F">
      <w:pPr>
        <w:pStyle w:val="Listlevel1"/>
      </w:pPr>
      <w:r w:rsidRPr="00076A5D">
        <w:t>Efficiency and scalability</w:t>
      </w:r>
    </w:p>
    <w:p w14:paraId="68076698" w14:textId="77777777" w:rsidR="002C5383" w:rsidRPr="00BA13FC" w:rsidRDefault="002C5383" w:rsidP="00DD5F7F">
      <w:pPr>
        <w:pStyle w:val="Listlevel1"/>
      </w:pPr>
      <w:r w:rsidRPr="00BA13FC">
        <w:t>Increased level of automation</w:t>
      </w:r>
    </w:p>
    <w:p w14:paraId="7EF7CA8E" w14:textId="77777777" w:rsidR="002C5383" w:rsidRPr="00076A5D" w:rsidRDefault="002C5383" w:rsidP="00DD5F7F">
      <w:pPr>
        <w:pStyle w:val="Listlevel1"/>
      </w:pPr>
      <w:r w:rsidRPr="00076A5D">
        <w:t>Cash flow improvement (</w:t>
      </w:r>
      <w:proofErr w:type="gramStart"/>
      <w:r w:rsidRPr="00076A5D">
        <w:t>i.e.</w:t>
      </w:r>
      <w:proofErr w:type="gramEnd"/>
      <w:r w:rsidRPr="00076A5D">
        <w:t xml:space="preserve"> through increased usage of netting)</w:t>
      </w:r>
    </w:p>
    <w:p w14:paraId="032294AA" w14:textId="48C421E2" w:rsidR="002C5383" w:rsidRDefault="002C5383" w:rsidP="002C5383">
      <w:r w:rsidRPr="00076A5D">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t>d.</w:t>
      </w:r>
    </w:p>
    <w:p w14:paraId="2646DAEA" w14:textId="2E2EB468" w:rsidR="00857A00" w:rsidRPr="00857A00" w:rsidRDefault="00857A00" w:rsidP="00857A00">
      <w:pPr>
        <w:pStyle w:val="Caption"/>
      </w:pPr>
      <w:bookmarkStart w:id="209" w:name="_Toc117176132"/>
      <w:r>
        <w:t xml:space="preserve">Table </w:t>
      </w:r>
      <w:r w:rsidR="00FD37A4">
        <w:fldChar w:fldCharType="begin"/>
      </w:r>
      <w:r w:rsidR="00FD37A4">
        <w:instrText xml:space="preserve"> SEQ Table \* ARABIC </w:instrText>
      </w:r>
      <w:r w:rsidR="00FD37A4">
        <w:fldChar w:fldCharType="separate"/>
      </w:r>
      <w:r w:rsidR="00E3779A">
        <w:rPr>
          <w:noProof/>
        </w:rPr>
        <w:t>1</w:t>
      </w:r>
      <w:r w:rsidR="00FD37A4">
        <w:rPr>
          <w:noProof/>
        </w:rPr>
        <w:fldChar w:fldCharType="end"/>
      </w:r>
      <w:r w:rsidR="002B7B14">
        <w:t xml:space="preserve">: </w:t>
      </w:r>
      <w:r w:rsidR="00055631">
        <w:t xml:space="preserve">Benefits </w:t>
      </w:r>
      <w:r>
        <w:t>of eSM</w:t>
      </w:r>
      <w:bookmarkEnd w:id="209"/>
    </w:p>
    <w:tbl>
      <w:tblPr>
        <w:tblStyle w:val="EFETtable"/>
        <w:tblW w:w="5000" w:type="pct"/>
        <w:tblLook w:val="0620" w:firstRow="1" w:lastRow="0" w:firstColumn="0" w:lastColumn="0" w:noHBand="1" w:noVBand="1"/>
      </w:tblPr>
      <w:tblGrid>
        <w:gridCol w:w="3626"/>
        <w:gridCol w:w="5718"/>
      </w:tblGrid>
      <w:tr w:rsidR="002C5383" w:rsidRPr="00DD5F7F"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DD5F7F" w:rsidRDefault="002C5383" w:rsidP="002C5383">
            <w:r w:rsidRPr="00DD5F7F">
              <w:t>Area</w:t>
            </w:r>
          </w:p>
        </w:tc>
        <w:tc>
          <w:tcPr>
            <w:tcW w:w="5718" w:type="dxa"/>
          </w:tcPr>
          <w:p w14:paraId="30348443" w14:textId="77777777" w:rsidR="002C5383" w:rsidRPr="00DD5F7F" w:rsidRDefault="002C5383" w:rsidP="002C5383">
            <w:r w:rsidRPr="00DD5F7F">
              <w:t>Impact</w:t>
            </w:r>
          </w:p>
        </w:tc>
      </w:tr>
      <w:tr w:rsidR="002C5383" w:rsidRPr="00DD5F7F" w14:paraId="3BC3121A" w14:textId="77777777" w:rsidTr="00857A00">
        <w:trPr>
          <w:cantSplit w:val="0"/>
        </w:trPr>
        <w:tc>
          <w:tcPr>
            <w:tcW w:w="3626" w:type="dxa"/>
          </w:tcPr>
          <w:p w14:paraId="6EDB9D32" w14:textId="77777777" w:rsidR="002C5383" w:rsidRPr="00DD5F7F" w:rsidRDefault="002C5383" w:rsidP="00DD5F7F">
            <w:pPr>
              <w:pStyle w:val="CellBody"/>
            </w:pPr>
            <w:r w:rsidRPr="00DD5F7F">
              <w:t>Reduction of operational risk</w:t>
            </w:r>
          </w:p>
        </w:tc>
        <w:tc>
          <w:tcPr>
            <w:tcW w:w="5718" w:type="dxa"/>
          </w:tcPr>
          <w:p w14:paraId="7A2A8291" w14:textId="77777777" w:rsidR="002C5383" w:rsidRPr="00DD5F7F" w:rsidRDefault="002C5383" w:rsidP="00DD5F7F">
            <w:pPr>
              <w:pStyle w:val="CellBody"/>
            </w:pPr>
            <w:r w:rsidRPr="00DD5F7F">
              <w:t xml:space="preserve">A single global process for physical and financial settlement will reduce complexity and diversity in the settlement process and therefore scope for operational risk. </w:t>
            </w:r>
          </w:p>
          <w:p w14:paraId="4BDFFB2C" w14:textId="77777777" w:rsidR="002C5383" w:rsidRPr="00DD5F7F" w:rsidRDefault="002C5383" w:rsidP="00DD5F7F">
            <w:pPr>
              <w:pStyle w:val="CellBody"/>
            </w:pPr>
            <w:r w:rsidRPr="00DD5F7F">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DD5F7F" w:rsidRDefault="002C5383" w:rsidP="00DD5F7F">
            <w:pPr>
              <w:pStyle w:val="CellBody"/>
            </w:pPr>
            <w:r w:rsidRPr="00DD5F7F">
              <w:t xml:space="preserve">Security of transfer of information is improved through </w:t>
            </w:r>
            <w:proofErr w:type="spellStart"/>
            <w:r w:rsidRPr="00DD5F7F">
              <w:t>standardisation</w:t>
            </w:r>
            <w:proofErr w:type="spellEnd"/>
            <w:r w:rsidRPr="00DD5F7F">
              <w:t xml:space="preserve"> and automation, improvements include:</w:t>
            </w:r>
          </w:p>
          <w:p w14:paraId="08728D39" w14:textId="77777777" w:rsidR="002C5383" w:rsidRPr="00DD5F7F" w:rsidRDefault="002C5383" w:rsidP="00003744">
            <w:pPr>
              <w:pStyle w:val="CellBody"/>
              <w:numPr>
                <w:ilvl w:val="0"/>
                <w:numId w:val="14"/>
              </w:numPr>
            </w:pPr>
            <w:r w:rsidRPr="00DD5F7F">
              <w:t>Sending to correct c/p</w:t>
            </w:r>
          </w:p>
          <w:p w14:paraId="2DA086EB" w14:textId="77777777" w:rsidR="002C5383" w:rsidRPr="00DD5F7F" w:rsidRDefault="002C5383" w:rsidP="00003744">
            <w:pPr>
              <w:pStyle w:val="CellBody"/>
              <w:numPr>
                <w:ilvl w:val="0"/>
                <w:numId w:val="14"/>
              </w:numPr>
            </w:pPr>
            <w:r w:rsidRPr="00DD5F7F">
              <w:t>Reduced threat of reputational risk</w:t>
            </w:r>
          </w:p>
          <w:p w14:paraId="0264BC97" w14:textId="77777777" w:rsidR="002C5383" w:rsidRPr="00DD5F7F" w:rsidRDefault="002C5383" w:rsidP="00003744">
            <w:pPr>
              <w:pStyle w:val="CellBody"/>
              <w:numPr>
                <w:ilvl w:val="0"/>
                <w:numId w:val="14"/>
              </w:numPr>
            </w:pPr>
            <w:r w:rsidRPr="00DD5F7F">
              <w:t xml:space="preserve">Reduced threat of loss of business </w:t>
            </w:r>
          </w:p>
          <w:p w14:paraId="6DA3B0D0" w14:textId="77777777" w:rsidR="002C5383" w:rsidRPr="00DD5F7F" w:rsidRDefault="002C5383" w:rsidP="00003744">
            <w:pPr>
              <w:pStyle w:val="CellBody"/>
              <w:numPr>
                <w:ilvl w:val="0"/>
                <w:numId w:val="14"/>
              </w:numPr>
            </w:pPr>
            <w:r w:rsidRPr="00DD5F7F">
              <w:t>‘Lost’ invoices sent to wrong c/p</w:t>
            </w:r>
          </w:p>
        </w:tc>
      </w:tr>
      <w:tr w:rsidR="002C5383" w:rsidRPr="00DD5F7F" w14:paraId="7E93FCF9" w14:textId="77777777" w:rsidTr="00857A00">
        <w:trPr>
          <w:cantSplit w:val="0"/>
        </w:trPr>
        <w:tc>
          <w:tcPr>
            <w:tcW w:w="3626" w:type="dxa"/>
          </w:tcPr>
          <w:p w14:paraId="459A47A3" w14:textId="77777777" w:rsidR="002C5383" w:rsidRPr="00DD5F7F" w:rsidRDefault="002C5383" w:rsidP="00DD5F7F">
            <w:pPr>
              <w:pStyle w:val="CellBody"/>
            </w:pPr>
            <w:r w:rsidRPr="00DD5F7F">
              <w:t>Business process improvement</w:t>
            </w:r>
          </w:p>
        </w:tc>
        <w:tc>
          <w:tcPr>
            <w:tcW w:w="5718" w:type="dxa"/>
          </w:tcPr>
          <w:p w14:paraId="4ABB0A09" w14:textId="77777777" w:rsidR="002C5383" w:rsidRPr="00DD5F7F" w:rsidRDefault="002C5383" w:rsidP="00DD5F7F">
            <w:pPr>
              <w:pStyle w:val="CellBody"/>
            </w:pPr>
            <w:r w:rsidRPr="00DD5F7F">
              <w:t xml:space="preserve">A single global process for physical and financial settlement will permit better benchmarking of performance across regional teams.   </w:t>
            </w:r>
          </w:p>
          <w:p w14:paraId="047CE299" w14:textId="77777777" w:rsidR="002C5383" w:rsidRPr="00DD5F7F" w:rsidRDefault="002C5383" w:rsidP="00DD5F7F">
            <w:pPr>
              <w:pStyle w:val="CellBody"/>
            </w:pPr>
            <w:r w:rsidRPr="00DD5F7F">
              <w:t xml:space="preserve">Increased </w:t>
            </w:r>
            <w:proofErr w:type="spellStart"/>
            <w:r w:rsidRPr="00DD5F7F">
              <w:t>standardisation</w:t>
            </w:r>
            <w:proofErr w:type="spellEnd"/>
            <w:r w:rsidRPr="00DD5F7F">
              <w:t xml:space="preserve"> allows for increased straight through processing, use of benchmarking, </w:t>
            </w:r>
            <w:proofErr w:type="spellStart"/>
            <w:r w:rsidRPr="00DD5F7F">
              <w:t>centralisation</w:t>
            </w:r>
            <w:proofErr w:type="spellEnd"/>
            <w:r w:rsidRPr="00DD5F7F">
              <w:t xml:space="preserve"> of reference data and reduction in training as well as reduction in media breaks and so operational risks. Specific examples include:</w:t>
            </w:r>
          </w:p>
          <w:p w14:paraId="460DCD91" w14:textId="77777777" w:rsidR="002C5383" w:rsidRPr="00DD5F7F" w:rsidRDefault="002C5383" w:rsidP="00003744">
            <w:pPr>
              <w:pStyle w:val="CellBody"/>
              <w:numPr>
                <w:ilvl w:val="0"/>
                <w:numId w:val="15"/>
              </w:numPr>
            </w:pPr>
            <w:r w:rsidRPr="00DD5F7F">
              <w:t xml:space="preserve">Standing Settlement Instructions (SSI): improved transparency and access to accurate invoicing data if maintained centrally as </w:t>
            </w:r>
            <w:r w:rsidRPr="00DD5F7F">
              <w:lastRenderedPageBreak/>
              <w:t>part of the deployment of a service based on eSM. This will not be part of eSM Phase 1 but is foreseen within the data-models applied.</w:t>
            </w:r>
          </w:p>
          <w:p w14:paraId="1A94002E" w14:textId="77777777" w:rsidR="002C5383" w:rsidRPr="00DD5F7F" w:rsidRDefault="002C5383" w:rsidP="00003744">
            <w:pPr>
              <w:pStyle w:val="CellBody"/>
              <w:numPr>
                <w:ilvl w:val="0"/>
                <w:numId w:val="15"/>
              </w:numPr>
            </w:pPr>
            <w:r w:rsidRPr="00DD5F7F">
              <w:t xml:space="preserve">Industry wide knowledge and shared understanding of the settlement process across </w:t>
            </w:r>
            <w:proofErr w:type="spellStart"/>
            <w:r w:rsidRPr="00DD5F7F">
              <w:t>organisations</w:t>
            </w:r>
            <w:proofErr w:type="spellEnd"/>
            <w:r w:rsidRPr="00DD5F7F">
              <w:t xml:space="preserve"> leading to fewer errors (</w:t>
            </w:r>
            <w:proofErr w:type="gramStart"/>
            <w:r w:rsidRPr="00DD5F7F">
              <w:t>i.e.</w:t>
            </w:r>
            <w:proofErr w:type="gramEnd"/>
            <w:r w:rsidRPr="00DD5F7F">
              <w:t xml:space="preserve"> rounding) and faster issue resolution</w:t>
            </w:r>
          </w:p>
          <w:p w14:paraId="3AD7A9A5" w14:textId="77777777" w:rsidR="002C5383" w:rsidRPr="00DD5F7F" w:rsidRDefault="002C5383" w:rsidP="00003744">
            <w:pPr>
              <w:pStyle w:val="CellBody"/>
              <w:numPr>
                <w:ilvl w:val="0"/>
                <w:numId w:val="15"/>
              </w:numPr>
            </w:pPr>
            <w:proofErr w:type="spellStart"/>
            <w:r w:rsidRPr="00DD5F7F">
              <w:t>Centralised</w:t>
            </w:r>
            <w:proofErr w:type="spellEnd"/>
            <w:r w:rsidRPr="00DD5F7F">
              <w:t xml:space="preserve"> contact information and collaborative working support.</w:t>
            </w:r>
          </w:p>
        </w:tc>
      </w:tr>
      <w:tr w:rsidR="002C5383" w:rsidRPr="00DD5F7F" w14:paraId="5306BD80" w14:textId="77777777" w:rsidTr="00857A00">
        <w:trPr>
          <w:cantSplit w:val="0"/>
        </w:trPr>
        <w:tc>
          <w:tcPr>
            <w:tcW w:w="3626" w:type="dxa"/>
          </w:tcPr>
          <w:p w14:paraId="0E5CDB17" w14:textId="77777777" w:rsidR="002C5383" w:rsidRPr="00DD5F7F" w:rsidRDefault="002C5383" w:rsidP="00DD5F7F">
            <w:pPr>
              <w:pStyle w:val="CellBody"/>
            </w:pPr>
            <w:r w:rsidRPr="00DD5F7F">
              <w:lastRenderedPageBreak/>
              <w:t>Efficiency and scalability</w:t>
            </w:r>
          </w:p>
        </w:tc>
        <w:tc>
          <w:tcPr>
            <w:tcW w:w="5718" w:type="dxa"/>
          </w:tcPr>
          <w:p w14:paraId="1B4DB3EF" w14:textId="77777777" w:rsidR="002C5383" w:rsidRPr="00DD5F7F" w:rsidRDefault="002C5383" w:rsidP="00DD5F7F">
            <w:pPr>
              <w:pStyle w:val="CellBody"/>
            </w:pPr>
            <w:r w:rsidRPr="00DD5F7F">
              <w:t>Work will be moved from checking to exception handling increasing productivity.</w:t>
            </w:r>
          </w:p>
          <w:p w14:paraId="0EFCA29B" w14:textId="77777777" w:rsidR="002C5383" w:rsidRPr="00DD5F7F" w:rsidRDefault="002C5383" w:rsidP="00DD5F7F">
            <w:pPr>
              <w:pStyle w:val="CellBody"/>
            </w:pPr>
            <w:r w:rsidRPr="00DD5F7F">
              <w:t>Savings include:</w:t>
            </w:r>
          </w:p>
          <w:p w14:paraId="0CF6D26D" w14:textId="77777777" w:rsidR="002C5383" w:rsidRPr="00DD5F7F" w:rsidRDefault="002C5383" w:rsidP="00003744">
            <w:pPr>
              <w:pStyle w:val="CellBody"/>
              <w:numPr>
                <w:ilvl w:val="0"/>
                <w:numId w:val="16"/>
              </w:numPr>
            </w:pPr>
            <w:r w:rsidRPr="00DD5F7F">
              <w:t>Tax people: time spent resolving complex tax issues often late in the process when remedial work required to correct a problem is higher</w:t>
            </w:r>
          </w:p>
          <w:p w14:paraId="73F36953" w14:textId="77777777" w:rsidR="002C5383" w:rsidRPr="00DD5F7F" w:rsidRDefault="002C5383" w:rsidP="00003744">
            <w:pPr>
              <w:pStyle w:val="CellBody"/>
              <w:numPr>
                <w:ilvl w:val="0"/>
                <w:numId w:val="16"/>
              </w:numPr>
            </w:pPr>
            <w:r w:rsidRPr="00DD5F7F">
              <w:t>Settlement staff: time spent by staff manually checking counterparty invoices</w:t>
            </w:r>
          </w:p>
          <w:p w14:paraId="5C1C8B2A" w14:textId="77777777" w:rsidR="002C5383" w:rsidRPr="00DD5F7F" w:rsidRDefault="002C5383" w:rsidP="00003744">
            <w:pPr>
              <w:pStyle w:val="CellBody"/>
              <w:numPr>
                <w:ilvl w:val="0"/>
                <w:numId w:val="16"/>
              </w:numPr>
            </w:pPr>
            <w:r w:rsidRPr="00DD5F7F">
              <w:t>Settlement staff: time spent by staff manually checking broker fee invoices</w:t>
            </w:r>
          </w:p>
          <w:p w14:paraId="4E13A765" w14:textId="77777777" w:rsidR="002C5383" w:rsidRPr="00DD5F7F" w:rsidRDefault="002C5383" w:rsidP="00003744">
            <w:pPr>
              <w:pStyle w:val="CellBody"/>
              <w:numPr>
                <w:ilvl w:val="0"/>
                <w:numId w:val="16"/>
              </w:numPr>
            </w:pPr>
            <w:r w:rsidRPr="00DD5F7F">
              <w:t>Scope of products and markets covered: Back Office processes are already capable of supporting new markets and products reducing the delay or risk of entering new markets</w:t>
            </w:r>
          </w:p>
          <w:p w14:paraId="63099F10" w14:textId="77777777" w:rsidR="002C5383" w:rsidRPr="00DD5F7F" w:rsidRDefault="002C5383" w:rsidP="00003744">
            <w:pPr>
              <w:pStyle w:val="CellBody"/>
              <w:numPr>
                <w:ilvl w:val="0"/>
                <w:numId w:val="16"/>
              </w:numPr>
            </w:pPr>
            <w:r w:rsidRPr="00DD5F7F">
              <w:t>Scalability will allow the Back Office to offer an improved service to the Front Office</w:t>
            </w:r>
          </w:p>
          <w:p w14:paraId="03280CB2" w14:textId="77777777" w:rsidR="002C5383" w:rsidRPr="00DD5F7F" w:rsidRDefault="002C5383" w:rsidP="00003744">
            <w:pPr>
              <w:pStyle w:val="CellBody"/>
              <w:numPr>
                <w:ilvl w:val="0"/>
                <w:numId w:val="16"/>
              </w:numPr>
            </w:pPr>
            <w:r w:rsidRPr="00DD5F7F">
              <w:t xml:space="preserve"># </w:t>
            </w:r>
            <w:proofErr w:type="gramStart"/>
            <w:r w:rsidRPr="00DD5F7F">
              <w:t>of</w:t>
            </w:r>
            <w:proofErr w:type="gramEnd"/>
            <w:r w:rsidRPr="00DD5F7F">
              <w:t xml:space="preserve"> counterparties: the benefit in adopting a </w:t>
            </w:r>
            <w:proofErr w:type="spellStart"/>
            <w:r w:rsidRPr="00DD5F7F">
              <w:t>standardised</w:t>
            </w:r>
            <w:proofErr w:type="spellEnd"/>
            <w:r w:rsidRPr="00DD5F7F">
              <w:t xml:space="preserve"> process depends on the number of counterparties and </w:t>
            </w:r>
            <w:proofErr w:type="gramStart"/>
            <w:r w:rsidRPr="00DD5F7F">
              <w:t>brokers</w:t>
            </w:r>
            <w:proofErr w:type="gramEnd"/>
            <w:r w:rsidRPr="00DD5F7F">
              <w:t xml:space="preserve"> live with that process; in the case of eSM swift deployment should be possible based on size of the existing eCM and eRR communities.</w:t>
            </w:r>
          </w:p>
          <w:p w14:paraId="327BC103" w14:textId="77777777" w:rsidR="002C5383" w:rsidRPr="00DD5F7F" w:rsidRDefault="002C5383" w:rsidP="00003744">
            <w:pPr>
              <w:pStyle w:val="CellBody"/>
              <w:numPr>
                <w:ilvl w:val="0"/>
                <w:numId w:val="16"/>
              </w:numPr>
            </w:pPr>
            <w:r w:rsidRPr="00DD5F7F">
              <w:t xml:space="preserve">Increased volumes can be managed without the need to recruit additional staff saving recruitment costs, training, management time and salaries. </w:t>
            </w:r>
          </w:p>
          <w:p w14:paraId="50A85A58" w14:textId="77777777" w:rsidR="002C5383" w:rsidRPr="00DD5F7F" w:rsidRDefault="002C5383" w:rsidP="00003744">
            <w:pPr>
              <w:pStyle w:val="CellBody"/>
              <w:numPr>
                <w:ilvl w:val="0"/>
                <w:numId w:val="16"/>
              </w:numPr>
            </w:pPr>
            <w:r w:rsidRPr="00DD5F7F">
              <w:t>A single global process for physical and financial settlement will deliver further benefits:</w:t>
            </w:r>
          </w:p>
          <w:p w14:paraId="659ED309" w14:textId="77777777" w:rsidR="002C5383" w:rsidRPr="00DD5F7F" w:rsidRDefault="002C5383" w:rsidP="00003744">
            <w:pPr>
              <w:pStyle w:val="CellBody"/>
              <w:numPr>
                <w:ilvl w:val="0"/>
                <w:numId w:val="16"/>
              </w:numPr>
            </w:pPr>
            <w:r w:rsidRPr="00DD5F7F">
              <w:t>Training: all staff can be trained in just one process</w:t>
            </w:r>
          </w:p>
          <w:p w14:paraId="1912DDC8" w14:textId="77777777" w:rsidR="002C5383" w:rsidRPr="00DD5F7F" w:rsidRDefault="002C5383" w:rsidP="00003744">
            <w:pPr>
              <w:pStyle w:val="CellBody"/>
              <w:numPr>
                <w:ilvl w:val="0"/>
                <w:numId w:val="16"/>
              </w:numPr>
            </w:pPr>
            <w:r w:rsidRPr="00DD5F7F">
              <w:t>Flexibility: staff can support each other and move more easily within the team</w:t>
            </w:r>
          </w:p>
          <w:p w14:paraId="03D30F83" w14:textId="77777777" w:rsidR="002C5383" w:rsidRPr="00DD5F7F" w:rsidRDefault="002C5383" w:rsidP="00003744">
            <w:pPr>
              <w:pStyle w:val="CellBody"/>
              <w:numPr>
                <w:ilvl w:val="0"/>
                <w:numId w:val="16"/>
              </w:numPr>
            </w:pPr>
            <w:r w:rsidRPr="00DD5F7F">
              <w:t xml:space="preserve">Scalability: resource can be better </w:t>
            </w:r>
            <w:proofErr w:type="spellStart"/>
            <w:r w:rsidRPr="00DD5F7F">
              <w:t>optimised</w:t>
            </w:r>
            <w:proofErr w:type="spellEnd"/>
            <w:r w:rsidRPr="00DD5F7F">
              <w:t xml:space="preserve"> over one common process as </w:t>
            </w:r>
            <w:proofErr w:type="gramStart"/>
            <w:r w:rsidRPr="00DD5F7F">
              <w:t>work load</w:t>
            </w:r>
            <w:proofErr w:type="gramEnd"/>
            <w:r w:rsidRPr="00DD5F7F">
              <w:t xml:space="preserve"> varies</w:t>
            </w:r>
          </w:p>
        </w:tc>
      </w:tr>
      <w:tr w:rsidR="002C5383" w:rsidRPr="00DD5F7F" w14:paraId="22973F58" w14:textId="77777777" w:rsidTr="00857A00">
        <w:trPr>
          <w:cantSplit w:val="0"/>
        </w:trPr>
        <w:tc>
          <w:tcPr>
            <w:tcW w:w="3626" w:type="dxa"/>
          </w:tcPr>
          <w:p w14:paraId="44A0B815" w14:textId="77777777" w:rsidR="002C5383" w:rsidRPr="00DD5F7F" w:rsidRDefault="002C5383" w:rsidP="00DD5F7F">
            <w:pPr>
              <w:pStyle w:val="CellBody"/>
            </w:pPr>
            <w:r w:rsidRPr="00DD5F7F">
              <w:t>Increased level of automation</w:t>
            </w:r>
          </w:p>
        </w:tc>
        <w:tc>
          <w:tcPr>
            <w:tcW w:w="5718" w:type="dxa"/>
          </w:tcPr>
          <w:p w14:paraId="64C2DCA3" w14:textId="77777777" w:rsidR="002C5383" w:rsidRPr="00DD5F7F" w:rsidRDefault="002C5383" w:rsidP="00DD5F7F">
            <w:pPr>
              <w:pStyle w:val="CellBody"/>
            </w:pPr>
            <w:r w:rsidRPr="00DD5F7F">
              <w:t xml:space="preserve">Implementation of a standard electronic settlement matching process will lead to the automated exchange of all invoice documents in scope, including the matching of all invoice details and lien items </w:t>
            </w:r>
            <w:proofErr w:type="spellStart"/>
            <w:r w:rsidRPr="00DD5F7F">
              <w:t>upto</w:t>
            </w:r>
            <w:proofErr w:type="spellEnd"/>
            <w:r w:rsidRPr="00DD5F7F">
              <w:t xml:space="preserve"> the lowest level of granularity and scope of line items fields available. This will lead to a better focus on issues which will be identified more precisely by the eSM process. </w:t>
            </w:r>
          </w:p>
        </w:tc>
      </w:tr>
      <w:tr w:rsidR="002C5383" w:rsidRPr="00DD5F7F" w14:paraId="0FDB5DB3" w14:textId="77777777" w:rsidTr="00857A00">
        <w:trPr>
          <w:cantSplit w:val="0"/>
        </w:trPr>
        <w:tc>
          <w:tcPr>
            <w:tcW w:w="3626" w:type="dxa"/>
          </w:tcPr>
          <w:p w14:paraId="1F65DC8D" w14:textId="77777777" w:rsidR="002C5383" w:rsidRPr="00DD5F7F" w:rsidRDefault="002C5383" w:rsidP="00DD5F7F">
            <w:pPr>
              <w:pStyle w:val="CellBody"/>
            </w:pPr>
            <w:r w:rsidRPr="00DD5F7F">
              <w:t xml:space="preserve">Cash flow improvement </w:t>
            </w:r>
          </w:p>
        </w:tc>
        <w:tc>
          <w:tcPr>
            <w:tcW w:w="5718" w:type="dxa"/>
          </w:tcPr>
          <w:p w14:paraId="21CACEF0" w14:textId="77777777" w:rsidR="002C5383" w:rsidRPr="00DD5F7F" w:rsidRDefault="002C5383" w:rsidP="00DD5F7F">
            <w:pPr>
              <w:pStyle w:val="CellBody"/>
            </w:pPr>
            <w:r w:rsidRPr="00DD5F7F">
              <w:t xml:space="preserve">Netting frees up cash, creating value for the business. Cash improvements should result from wider adoption of netting and usage of EFET Payment Netting calendar. </w:t>
            </w:r>
          </w:p>
          <w:p w14:paraId="7C718C20" w14:textId="77777777" w:rsidR="002C5383" w:rsidRPr="00DD5F7F" w:rsidRDefault="002C5383" w:rsidP="00DD5F7F">
            <w:pPr>
              <w:pStyle w:val="CellBody"/>
            </w:pPr>
            <w:r w:rsidRPr="00DD5F7F">
              <w:t>Automated settlements open opportunities for earlier settlements hence have a potential positive impact on liquidity and treasury costs.</w:t>
            </w:r>
          </w:p>
          <w:p w14:paraId="2B1997A5" w14:textId="77777777" w:rsidR="002C5383" w:rsidRPr="00DD5F7F" w:rsidRDefault="002C5383" w:rsidP="00DD5F7F">
            <w:pPr>
              <w:pStyle w:val="CellBody"/>
            </w:pPr>
            <w:proofErr w:type="spellStart"/>
            <w:r w:rsidRPr="00DD5F7F">
              <w:lastRenderedPageBreak/>
              <w:t>Standardisation</w:t>
            </w:r>
            <w:proofErr w:type="spellEnd"/>
            <w:r w:rsidRPr="00DD5F7F">
              <w:t xml:space="preserve"> of the invoicing process should allow for integration of other supporting data, such as ‘Transport 4’ tickets in the Colonial Pipeline, speeding up the settlement and payment process.</w:t>
            </w:r>
          </w:p>
        </w:tc>
      </w:tr>
    </w:tbl>
    <w:p w14:paraId="6DA65DD0" w14:textId="77777777" w:rsidR="002C5383" w:rsidRPr="00DD5F7F" w:rsidRDefault="002C5383" w:rsidP="00DD5F7F">
      <w:pPr>
        <w:pStyle w:val="Heading2"/>
      </w:pPr>
      <w:bookmarkStart w:id="210" w:name="_Ref181338288"/>
      <w:bookmarkStart w:id="211" w:name="_Ref182575166"/>
      <w:bookmarkStart w:id="212" w:name="_Toc19682208"/>
      <w:bookmarkStart w:id="213" w:name="_Toc117176091"/>
      <w:bookmarkStart w:id="214" w:name="_Toc70378606"/>
      <w:r w:rsidRPr="00DD5F7F">
        <w:lastRenderedPageBreak/>
        <w:t>Requirements of electronic Settlement Matching</w:t>
      </w:r>
      <w:bookmarkEnd w:id="210"/>
      <w:bookmarkEnd w:id="211"/>
      <w:bookmarkEnd w:id="212"/>
      <w:bookmarkEnd w:id="213"/>
    </w:p>
    <w:bookmarkEnd w:id="214"/>
    <w:p w14:paraId="2269E0D6" w14:textId="7BDFCCC5" w:rsidR="002C5383" w:rsidRPr="00076A5D" w:rsidRDefault="002C5383" w:rsidP="001522CE">
      <w:r w:rsidRPr="00076A5D">
        <w:t xml:space="preserve">The aim of the EFET eSM Project Workgroup has been to define a “standard electronic settlement matching process” that delivers benefits including those identified in Section </w:t>
      </w:r>
      <w:r w:rsidRPr="00076A5D">
        <w:fldChar w:fldCharType="begin"/>
      </w:r>
      <w:r w:rsidRPr="00076A5D">
        <w:instrText xml:space="preserve"> REF _Ref207013439 \w \h </w:instrText>
      </w:r>
      <w:r>
        <w:instrText xml:space="preserve"> \* MERGEFORMAT </w:instrText>
      </w:r>
      <w:r w:rsidRPr="00076A5D">
        <w:fldChar w:fldCharType="separate"/>
      </w:r>
      <w:r w:rsidR="00E3779A">
        <w:rPr>
          <w:rFonts w:hint="eastAsia"/>
          <w:cs/>
        </w:rPr>
        <w:t>‎</w:t>
      </w:r>
      <w:r w:rsidR="00E3779A">
        <w:t>4.2</w:t>
      </w:r>
      <w:r w:rsidRPr="00076A5D">
        <w:fldChar w:fldCharType="end"/>
      </w:r>
      <w:r w:rsidR="00AD68D5">
        <w:t>, “</w:t>
      </w:r>
      <w:r w:rsidRPr="00076A5D">
        <w:fldChar w:fldCharType="begin"/>
      </w:r>
      <w:r w:rsidRPr="00076A5D">
        <w:instrText xml:space="preserve"> REF _Ref207013443 \h </w:instrText>
      </w:r>
      <w:r>
        <w:instrText xml:space="preserve"> \* MERGEFORMAT </w:instrText>
      </w:r>
      <w:r w:rsidRPr="00076A5D">
        <w:fldChar w:fldCharType="separate"/>
      </w:r>
      <w:r w:rsidR="00E3779A" w:rsidRPr="00DD5F7F">
        <w:t>Benefits of electronic Settlement Matching</w:t>
      </w:r>
      <w:r w:rsidRPr="00076A5D">
        <w:fldChar w:fldCharType="end"/>
      </w:r>
      <w:r w:rsidR="00AD68D5">
        <w:t>”,</w:t>
      </w:r>
      <w:r w:rsidRPr="00076A5D">
        <w:t xml:space="preserve"> and which may be </w:t>
      </w:r>
      <w:r w:rsidRPr="001522CE">
        <w:t xml:space="preserve">used </w:t>
      </w:r>
      <w:r w:rsidRPr="00076A5D">
        <w:t>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076A5D" w:rsidRDefault="002C5383" w:rsidP="002C5383">
      <w:r w:rsidRPr="00076A5D">
        <w:t>To achieve this aim</w:t>
      </w:r>
      <w:r>
        <w:t>,</w:t>
      </w:r>
      <w:r w:rsidRPr="00076A5D">
        <w:t xml:space="preserve"> the eSM Standard has defined:</w:t>
      </w:r>
    </w:p>
    <w:p w14:paraId="71CF47B7" w14:textId="53BFA7C3" w:rsidR="002C5383" w:rsidRPr="001522CE" w:rsidRDefault="002C5383" w:rsidP="001522CE">
      <w:pPr>
        <w:pStyle w:val="Listlevel1"/>
      </w:pPr>
      <w:r w:rsidRPr="001522CE">
        <w:t xml:space="preserve">Standard invoice documents and netting statements containing the data that is exchanged between two parties </w:t>
      </w:r>
    </w:p>
    <w:p w14:paraId="37FF3762" w14:textId="77777777" w:rsidR="002C5383" w:rsidRPr="001522CE" w:rsidRDefault="002C5383" w:rsidP="001522CE">
      <w:pPr>
        <w:pStyle w:val="Listlevel1"/>
      </w:pPr>
      <w:r w:rsidRPr="001522CE">
        <w:t>A standard process for detecting and locating discrepancies within the exchanged documents</w:t>
      </w:r>
    </w:p>
    <w:p w14:paraId="54FC86D6" w14:textId="77777777" w:rsidR="002C5383" w:rsidRPr="001522CE" w:rsidRDefault="002C5383" w:rsidP="001522CE">
      <w:pPr>
        <w:pStyle w:val="Listlevel1"/>
      </w:pPr>
      <w:r w:rsidRPr="001522CE">
        <w:t>Best practice guidance, including matching frequency, methods of rounding etc., that counterparties should adhere to when they adopt the eSM process</w:t>
      </w:r>
    </w:p>
    <w:p w14:paraId="76CDB095" w14:textId="77777777" w:rsidR="002C5383" w:rsidRPr="00076A5D" w:rsidRDefault="002C5383" w:rsidP="002C5383">
      <w:r w:rsidRPr="00076A5D">
        <w:t>Note that technical and security issues are addressed within the EFET eCM standards [1].</w:t>
      </w:r>
    </w:p>
    <w:p w14:paraId="4BFC3319" w14:textId="77777777" w:rsidR="002C5383" w:rsidRPr="00D712BD" w:rsidRDefault="002C5383" w:rsidP="002C5383">
      <w:pPr>
        <w:pStyle w:val="Heading3"/>
      </w:pPr>
      <w:bookmarkStart w:id="215" w:name="_Toc19682209"/>
      <w:r w:rsidRPr="00D712BD">
        <w:t>Invoice document requirements</w:t>
      </w:r>
      <w:bookmarkEnd w:id="215"/>
    </w:p>
    <w:p w14:paraId="2541205F" w14:textId="77777777" w:rsidR="002C5383" w:rsidRPr="00D712BD" w:rsidRDefault="002C5383" w:rsidP="002C5383">
      <w:r w:rsidRPr="00D712BD">
        <w:t>The following data requirements are defined for the eSM business documents:</w:t>
      </w:r>
    </w:p>
    <w:p w14:paraId="4E83B1A1" w14:textId="77777777" w:rsidR="002C5383" w:rsidRPr="00D712BD" w:rsidRDefault="002C5383" w:rsidP="00DD5F7F">
      <w:pPr>
        <w:pStyle w:val="Listlevel1"/>
      </w:pPr>
      <w:r w:rsidRPr="00D712BD">
        <w:t xml:space="preserve">Invoice documents: including invoices and credit notes that reverse invoices </w:t>
      </w:r>
    </w:p>
    <w:p w14:paraId="2D425484" w14:textId="77777777" w:rsidR="002C5383" w:rsidRPr="00D712BD" w:rsidRDefault="002C5383" w:rsidP="00DD5F7F">
      <w:pPr>
        <w:pStyle w:val="Listlevel1"/>
      </w:pPr>
      <w:r w:rsidRPr="00D712BD">
        <w:t xml:space="preserve">Invoices will be matched for all products defined within the scope of eCM v4.1, including: </w:t>
      </w:r>
    </w:p>
    <w:p w14:paraId="64B11C6D" w14:textId="77777777" w:rsidR="002C5383" w:rsidRPr="00D712BD" w:rsidRDefault="002C5383" w:rsidP="00003744">
      <w:pPr>
        <w:pStyle w:val="Listlevel1"/>
        <w:numPr>
          <w:ilvl w:val="1"/>
          <w:numId w:val="17"/>
        </w:numPr>
      </w:pPr>
      <w:r w:rsidRPr="00D712BD">
        <w:t>physical forwards</w:t>
      </w:r>
    </w:p>
    <w:p w14:paraId="799C5E95" w14:textId="77777777" w:rsidR="002C5383" w:rsidRPr="00D712BD" w:rsidRDefault="002C5383" w:rsidP="00003744">
      <w:pPr>
        <w:pStyle w:val="Listlevel1"/>
        <w:numPr>
          <w:ilvl w:val="1"/>
          <w:numId w:val="17"/>
        </w:numPr>
      </w:pPr>
      <w:r w:rsidRPr="00D712BD">
        <w:t>index physical forwards</w:t>
      </w:r>
    </w:p>
    <w:p w14:paraId="7EE563ED" w14:textId="7A93C9F7" w:rsidR="002C5383" w:rsidRPr="00D712BD" w:rsidRDefault="002C5383" w:rsidP="00003744">
      <w:pPr>
        <w:pStyle w:val="Listlevel1"/>
        <w:numPr>
          <w:ilvl w:val="1"/>
          <w:numId w:val="17"/>
        </w:numPr>
      </w:pPr>
      <w:r w:rsidRPr="00D712BD">
        <w:t>fixed/floating swaps</w:t>
      </w:r>
    </w:p>
    <w:p w14:paraId="41376738" w14:textId="12B7F8AD" w:rsidR="002C5383" w:rsidRPr="00D712BD" w:rsidRDefault="002C5383" w:rsidP="00003744">
      <w:pPr>
        <w:pStyle w:val="Listlevel1"/>
        <w:numPr>
          <w:ilvl w:val="1"/>
          <w:numId w:val="17"/>
        </w:numPr>
      </w:pPr>
      <w:r w:rsidRPr="00D712BD">
        <w:t>floating/floating swaps</w:t>
      </w:r>
    </w:p>
    <w:p w14:paraId="057FAD62" w14:textId="36CBC6B6" w:rsidR="002C5383" w:rsidRPr="00D712BD" w:rsidRDefault="002C5383" w:rsidP="00003744">
      <w:pPr>
        <w:pStyle w:val="Listlevel1"/>
        <w:numPr>
          <w:ilvl w:val="1"/>
          <w:numId w:val="17"/>
        </w:numPr>
      </w:pPr>
      <w:r w:rsidRPr="00D712BD">
        <w:t>options on physical forwards</w:t>
      </w:r>
    </w:p>
    <w:p w14:paraId="0E2B3A82" w14:textId="429300FE" w:rsidR="002C5383" w:rsidRPr="00D712BD" w:rsidRDefault="002C5383" w:rsidP="00003744">
      <w:pPr>
        <w:pStyle w:val="Listlevel1"/>
        <w:numPr>
          <w:ilvl w:val="1"/>
          <w:numId w:val="17"/>
        </w:numPr>
      </w:pPr>
      <w:r w:rsidRPr="00D712BD">
        <w:t xml:space="preserve">options on swaps (fixed/float and float/float) </w:t>
      </w:r>
    </w:p>
    <w:p w14:paraId="2B703FA8" w14:textId="1C99F80D" w:rsidR="002C5383" w:rsidRPr="00D712BD" w:rsidRDefault="002C5383" w:rsidP="00003744">
      <w:pPr>
        <w:pStyle w:val="Listlevel1"/>
        <w:numPr>
          <w:ilvl w:val="1"/>
          <w:numId w:val="17"/>
        </w:numPr>
      </w:pPr>
      <w:r w:rsidRPr="00D712BD">
        <w:t>options on indexes</w:t>
      </w:r>
    </w:p>
    <w:p w14:paraId="0C46CCE0" w14:textId="393C9089" w:rsidR="002C5383" w:rsidRPr="00D712BD" w:rsidRDefault="002C5383" w:rsidP="00003744">
      <w:pPr>
        <w:pStyle w:val="Listlevel1"/>
        <w:numPr>
          <w:ilvl w:val="1"/>
          <w:numId w:val="17"/>
        </w:numPr>
      </w:pPr>
      <w:r w:rsidRPr="00D712BD">
        <w:t>and fee broker invoices.</w:t>
      </w:r>
    </w:p>
    <w:p w14:paraId="132E73BC" w14:textId="77777777" w:rsidR="002C5383" w:rsidRPr="00D712BD" w:rsidRDefault="002C5383" w:rsidP="001522CE">
      <w:pPr>
        <w:ind w:left="454"/>
      </w:pPr>
      <w:r w:rsidRPr="00D712BD">
        <w:t>Indexes will include simple commodity references and baskets.</w:t>
      </w:r>
    </w:p>
    <w:p w14:paraId="781ABC46" w14:textId="77777777" w:rsidR="002C5383" w:rsidRPr="00D712BD" w:rsidRDefault="002C5383" w:rsidP="001522CE">
      <w:pPr>
        <w:pStyle w:val="Listlevel1"/>
        <w:keepNext/>
      </w:pPr>
      <w:r w:rsidRPr="00D712BD">
        <w:t>Commodities within scope are:</w:t>
      </w:r>
    </w:p>
    <w:p w14:paraId="34B5C67C" w14:textId="77777777" w:rsidR="002C5383" w:rsidRPr="00D712BD" w:rsidRDefault="002C5383" w:rsidP="00003744">
      <w:pPr>
        <w:pStyle w:val="Listlevel1"/>
        <w:numPr>
          <w:ilvl w:val="1"/>
          <w:numId w:val="17"/>
        </w:numPr>
      </w:pPr>
      <w:r w:rsidRPr="00D712BD">
        <w:t xml:space="preserve">Electricity (physical) </w:t>
      </w:r>
    </w:p>
    <w:p w14:paraId="3C8C6308" w14:textId="77777777" w:rsidR="002C5383" w:rsidRPr="00D712BD" w:rsidRDefault="002C5383" w:rsidP="00003744">
      <w:pPr>
        <w:pStyle w:val="Listlevel1"/>
        <w:numPr>
          <w:ilvl w:val="1"/>
          <w:numId w:val="17"/>
        </w:numPr>
      </w:pPr>
      <w:r w:rsidRPr="00D712BD">
        <w:t>Gas (physical)</w:t>
      </w:r>
    </w:p>
    <w:p w14:paraId="70BFF788" w14:textId="59CDD427" w:rsidR="002C5383" w:rsidRPr="00D712BD" w:rsidRDefault="002C5383" w:rsidP="00003744">
      <w:pPr>
        <w:pStyle w:val="Listlevel1"/>
        <w:numPr>
          <w:ilvl w:val="1"/>
          <w:numId w:val="17"/>
        </w:numPr>
      </w:pPr>
      <w:r w:rsidRPr="00D712BD">
        <w:t>Emissions (physical and financial)</w:t>
      </w:r>
    </w:p>
    <w:p w14:paraId="0F87FD24" w14:textId="4850B64E" w:rsidR="002C5383" w:rsidRPr="00D712BD" w:rsidRDefault="002C5383" w:rsidP="00003744">
      <w:pPr>
        <w:pStyle w:val="Listlevel1"/>
        <w:numPr>
          <w:ilvl w:val="1"/>
          <w:numId w:val="17"/>
        </w:numPr>
      </w:pPr>
      <w:r w:rsidRPr="00D712BD">
        <w:t>Oil (financial products only)</w:t>
      </w:r>
    </w:p>
    <w:p w14:paraId="6F0714BC" w14:textId="5B6EBBE1" w:rsidR="002C5383" w:rsidRPr="00D712BD" w:rsidRDefault="002C5383" w:rsidP="00003744">
      <w:pPr>
        <w:pStyle w:val="Listlevel1"/>
        <w:numPr>
          <w:ilvl w:val="1"/>
          <w:numId w:val="17"/>
        </w:numPr>
      </w:pPr>
      <w:r w:rsidRPr="00D712BD">
        <w:t>Coal (financial products only)</w:t>
      </w:r>
    </w:p>
    <w:p w14:paraId="7DB35526" w14:textId="422A9602" w:rsidR="002C5383" w:rsidRPr="00D712BD" w:rsidRDefault="002C5383" w:rsidP="00003744">
      <w:pPr>
        <w:pStyle w:val="Listlevel1"/>
        <w:numPr>
          <w:ilvl w:val="1"/>
          <w:numId w:val="17"/>
        </w:numPr>
      </w:pPr>
      <w:r w:rsidRPr="00D712BD">
        <w:lastRenderedPageBreak/>
        <w:t>Freight (financial products only)</w:t>
      </w:r>
    </w:p>
    <w:p w14:paraId="63D67F86" w14:textId="76C99A72" w:rsidR="002C5383" w:rsidRPr="00D712BD" w:rsidRDefault="002C5383" w:rsidP="00003744">
      <w:pPr>
        <w:pStyle w:val="Listlevel1"/>
        <w:numPr>
          <w:ilvl w:val="1"/>
          <w:numId w:val="17"/>
        </w:numPr>
      </w:pPr>
      <w:r w:rsidRPr="00D712BD">
        <w:t>Time Charter (financial products only)</w:t>
      </w:r>
    </w:p>
    <w:p w14:paraId="36E72719" w14:textId="2F3711CF" w:rsidR="002C5383" w:rsidRPr="00D712BD" w:rsidRDefault="002C5383" w:rsidP="00003744">
      <w:pPr>
        <w:pStyle w:val="Listlevel1"/>
        <w:numPr>
          <w:ilvl w:val="1"/>
          <w:numId w:val="17"/>
        </w:numPr>
      </w:pPr>
      <w:r w:rsidRPr="00D712BD">
        <w:t>Metals (financial products only)</w:t>
      </w:r>
    </w:p>
    <w:p w14:paraId="5CD3C7BE" w14:textId="6EB2F88E"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3A29FD0" w14:textId="77777777" w:rsidR="002C5383" w:rsidRPr="00D712BD" w:rsidRDefault="002C5383" w:rsidP="001522CE">
      <w:pPr>
        <w:pStyle w:val="Listlevel1"/>
        <w:keepNext/>
      </w:pPr>
      <w:r w:rsidRPr="00D712BD">
        <w:t>Markets within scope are:</w:t>
      </w:r>
    </w:p>
    <w:p w14:paraId="50D9B598" w14:textId="77777777" w:rsidR="002C5383" w:rsidRPr="00D712BD" w:rsidRDefault="002C5383" w:rsidP="00003744">
      <w:pPr>
        <w:pStyle w:val="Listlevel1"/>
        <w:numPr>
          <w:ilvl w:val="1"/>
          <w:numId w:val="17"/>
        </w:numPr>
      </w:pPr>
      <w:r w:rsidRPr="00D712BD">
        <w:t>European (trading zone)</w:t>
      </w:r>
    </w:p>
    <w:p w14:paraId="4B18698D" w14:textId="62F64EED" w:rsidR="002C5383" w:rsidRPr="00D712BD" w:rsidRDefault="002C5383" w:rsidP="00003744">
      <w:pPr>
        <w:pStyle w:val="Listlevel1"/>
        <w:numPr>
          <w:ilvl w:val="1"/>
          <w:numId w:val="17"/>
        </w:numPr>
      </w:pPr>
      <w:r w:rsidRPr="00D712BD">
        <w:t>North American (financial products only)</w:t>
      </w:r>
    </w:p>
    <w:p w14:paraId="02961E31" w14:textId="1E3ED74E" w:rsidR="002C5383" w:rsidRPr="00D712BD" w:rsidRDefault="002C5383" w:rsidP="00003744">
      <w:pPr>
        <w:pStyle w:val="Listlevel1"/>
        <w:numPr>
          <w:ilvl w:val="1"/>
          <w:numId w:val="17"/>
        </w:numPr>
      </w:pPr>
      <w:r w:rsidRPr="00D712BD">
        <w:t>Asian (financial products only)</w:t>
      </w:r>
    </w:p>
    <w:p w14:paraId="5410FAB7" w14:textId="77777777" w:rsidR="002C5383" w:rsidRPr="00D712BD" w:rsidRDefault="002C5383" w:rsidP="001522CE">
      <w:pPr>
        <w:pStyle w:val="Listlevel1"/>
        <w:keepNext/>
      </w:pPr>
      <w:r w:rsidRPr="00D712BD">
        <w:t>The granularity of the data exchanged and matched will be at:</w:t>
      </w:r>
    </w:p>
    <w:p w14:paraId="2A6F322C" w14:textId="77777777" w:rsidR="002C5383" w:rsidRPr="00D712BD" w:rsidRDefault="002C5383" w:rsidP="00003744">
      <w:pPr>
        <w:pStyle w:val="Listlevel1"/>
        <w:numPr>
          <w:ilvl w:val="1"/>
          <w:numId w:val="17"/>
        </w:numPr>
      </w:pPr>
      <w:r w:rsidRPr="00D712BD">
        <w:t>Summary: the aggregated invoiced amount including ‘invoice static data’</w:t>
      </w:r>
    </w:p>
    <w:p w14:paraId="06E49DDA" w14:textId="77777777" w:rsidR="002C5383" w:rsidRPr="00D712BD" w:rsidRDefault="002C5383" w:rsidP="00003744">
      <w:pPr>
        <w:pStyle w:val="Listlevel1"/>
        <w:numPr>
          <w:ilvl w:val="1"/>
          <w:numId w:val="17"/>
        </w:numPr>
      </w:pPr>
      <w:r w:rsidRPr="00D712BD">
        <w:t xml:space="preserve">Detail: the individual </w:t>
      </w:r>
      <w:proofErr w:type="gramStart"/>
      <w:r w:rsidRPr="00D712BD">
        <w:t>line item</w:t>
      </w:r>
      <w:proofErr w:type="gramEnd"/>
      <w:r w:rsidRPr="00D712BD">
        <w:t xml:space="preserve"> amounts (transactions) that comprise the Summary</w:t>
      </w:r>
    </w:p>
    <w:p w14:paraId="0B885BD6" w14:textId="77777777" w:rsidR="002C5383" w:rsidRPr="00D712BD" w:rsidRDefault="002C5383" w:rsidP="001522CE">
      <w:pPr>
        <w:pStyle w:val="Listlevel1"/>
        <w:keepNext/>
      </w:pPr>
      <w:r w:rsidRPr="00D712BD">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D712BD" w:rsidRDefault="002C5383" w:rsidP="00003744">
      <w:pPr>
        <w:pStyle w:val="Listlevel1"/>
        <w:numPr>
          <w:ilvl w:val="1"/>
          <w:numId w:val="17"/>
        </w:numPr>
      </w:pPr>
      <w:r w:rsidRPr="00D712BD">
        <w:t>Counterparty</w:t>
      </w:r>
    </w:p>
    <w:p w14:paraId="3E569432" w14:textId="77777777" w:rsidR="002C5383" w:rsidRPr="00042C2E" w:rsidRDefault="002C5383" w:rsidP="00003744">
      <w:pPr>
        <w:pStyle w:val="Listlevel1"/>
        <w:numPr>
          <w:ilvl w:val="1"/>
          <w:numId w:val="17"/>
        </w:numPr>
        <w:rPr>
          <w:lang w:val="fr-BE"/>
        </w:rPr>
      </w:pPr>
      <w:proofErr w:type="spellStart"/>
      <w:r w:rsidRPr="00042C2E">
        <w:rPr>
          <w:lang w:val="fr-BE"/>
        </w:rPr>
        <w:t>Invoice</w:t>
      </w:r>
      <w:proofErr w:type="spellEnd"/>
      <w:r w:rsidRPr="00042C2E">
        <w:rPr>
          <w:lang w:val="fr-BE"/>
        </w:rPr>
        <w:t xml:space="preserve"> Type (e.g. Physical, Financial etc.)</w:t>
      </w:r>
    </w:p>
    <w:p w14:paraId="1A8021ED" w14:textId="77777777" w:rsidR="002C5383" w:rsidRPr="003B6A12" w:rsidRDefault="002C5383" w:rsidP="00003744">
      <w:pPr>
        <w:pStyle w:val="Listlevel1"/>
        <w:numPr>
          <w:ilvl w:val="1"/>
          <w:numId w:val="17"/>
        </w:numPr>
      </w:pPr>
      <w:r w:rsidRPr="003B6A12">
        <w:t>Floating/Fixed price products</w:t>
      </w:r>
    </w:p>
    <w:p w14:paraId="40A239D2" w14:textId="77777777" w:rsidR="002C5383" w:rsidRPr="00042C2E" w:rsidRDefault="002C5383" w:rsidP="00003744">
      <w:pPr>
        <w:pStyle w:val="Listlevel1"/>
        <w:numPr>
          <w:ilvl w:val="1"/>
          <w:numId w:val="17"/>
        </w:numPr>
        <w:rPr>
          <w:lang w:val="fr-BE"/>
        </w:rPr>
      </w:pPr>
      <w:r w:rsidRPr="00042C2E">
        <w:rPr>
          <w:lang w:val="fr-BE"/>
        </w:rPr>
        <w:t>Master Agreement (e.g. ISDA, EFET etc.)</w:t>
      </w:r>
    </w:p>
    <w:p w14:paraId="2A90F406" w14:textId="77777777" w:rsidR="002C5383" w:rsidRPr="00D712BD" w:rsidRDefault="002C5383" w:rsidP="00003744">
      <w:pPr>
        <w:pStyle w:val="Listlevel1"/>
        <w:numPr>
          <w:ilvl w:val="1"/>
          <w:numId w:val="17"/>
        </w:numPr>
      </w:pPr>
      <w:r w:rsidRPr="00D712BD">
        <w:t xml:space="preserve">Payment Date </w:t>
      </w:r>
    </w:p>
    <w:p w14:paraId="15EE4FA4" w14:textId="77777777" w:rsidR="002C5383" w:rsidRPr="00D712BD" w:rsidRDefault="002C5383" w:rsidP="00003744">
      <w:pPr>
        <w:pStyle w:val="Listlevel1"/>
        <w:numPr>
          <w:ilvl w:val="1"/>
          <w:numId w:val="17"/>
        </w:numPr>
      </w:pPr>
      <w:r w:rsidRPr="00D712BD">
        <w:t>Currency</w:t>
      </w:r>
    </w:p>
    <w:p w14:paraId="727208AA" w14:textId="77777777" w:rsidR="002C5383" w:rsidRPr="00D712BD" w:rsidRDefault="002C5383" w:rsidP="00003744">
      <w:pPr>
        <w:pStyle w:val="Listlevel1"/>
        <w:numPr>
          <w:ilvl w:val="1"/>
          <w:numId w:val="17"/>
        </w:numPr>
      </w:pPr>
      <w:r w:rsidRPr="00D712BD">
        <w:t xml:space="preserve">Commodity </w:t>
      </w:r>
    </w:p>
    <w:p w14:paraId="1BC3438B"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2D02E09F" w14:textId="77777777" w:rsidR="002C5383" w:rsidRPr="00076A5D" w:rsidRDefault="002C5383" w:rsidP="00003744">
      <w:pPr>
        <w:pStyle w:val="Listlevel1"/>
        <w:numPr>
          <w:ilvl w:val="1"/>
          <w:numId w:val="17"/>
        </w:numPr>
      </w:pPr>
      <w:r w:rsidRPr="00D712BD">
        <w:t xml:space="preserve">Invoicing </w:t>
      </w:r>
      <w:r w:rsidRPr="00076A5D">
        <w:t xml:space="preserve">Period </w:t>
      </w:r>
      <w:r>
        <w:t xml:space="preserve">Start and End Date </w:t>
      </w:r>
      <w:r w:rsidRPr="00076A5D">
        <w:t>(for physical products but not for financial products)</w:t>
      </w:r>
    </w:p>
    <w:p w14:paraId="62700548" w14:textId="77777777" w:rsidR="002C5383" w:rsidRPr="00076A5D" w:rsidRDefault="002C5383" w:rsidP="00003744">
      <w:pPr>
        <w:pStyle w:val="Listlevel1"/>
        <w:numPr>
          <w:ilvl w:val="1"/>
          <w:numId w:val="17"/>
        </w:numPr>
      </w:pPr>
      <w:r w:rsidRPr="00076A5D">
        <w:t>Unit of Measure (for physical products but not for financial products)</w:t>
      </w:r>
    </w:p>
    <w:p w14:paraId="7E878CF8" w14:textId="77A88B7C" w:rsidR="002C5383" w:rsidRPr="00076A5D" w:rsidRDefault="002C5383" w:rsidP="00003744">
      <w:pPr>
        <w:pStyle w:val="Listlevel1"/>
        <w:numPr>
          <w:ilvl w:val="1"/>
          <w:numId w:val="17"/>
        </w:numPr>
      </w:pPr>
      <w:r>
        <w:t>Delivery Location</w:t>
      </w:r>
      <w:r w:rsidRPr="00076A5D">
        <w:t xml:space="preserve"> (for physical products </w:t>
      </w:r>
      <w:r w:rsidR="00FB5F43">
        <w:t xml:space="preserve">except emissions </w:t>
      </w:r>
      <w:r w:rsidRPr="00076A5D">
        <w:t>but not for financial products)</w:t>
      </w:r>
    </w:p>
    <w:p w14:paraId="313802ED" w14:textId="77777777" w:rsidR="002C5383" w:rsidRPr="00076A5D" w:rsidRDefault="002C5383" w:rsidP="001522CE">
      <w:pPr>
        <w:pStyle w:val="Listlevel1"/>
        <w:keepNext/>
      </w:pPr>
      <w:r w:rsidRPr="00076A5D">
        <w:t>The key financial data used for matching within each invoice will include:</w:t>
      </w:r>
    </w:p>
    <w:p w14:paraId="4CD50940" w14:textId="77777777" w:rsidR="002C5383" w:rsidRPr="00076A5D" w:rsidRDefault="002C5383" w:rsidP="00003744">
      <w:pPr>
        <w:pStyle w:val="Listlevel1"/>
        <w:numPr>
          <w:ilvl w:val="1"/>
          <w:numId w:val="17"/>
        </w:numPr>
      </w:pPr>
      <w:r w:rsidRPr="00076A5D">
        <w:t>Counterparty details</w:t>
      </w:r>
    </w:p>
    <w:p w14:paraId="23D0BD36" w14:textId="77777777" w:rsidR="002C5383" w:rsidRPr="00076A5D" w:rsidRDefault="002C5383" w:rsidP="00003744">
      <w:pPr>
        <w:pStyle w:val="Listlevel1"/>
        <w:numPr>
          <w:ilvl w:val="1"/>
          <w:numId w:val="17"/>
        </w:numPr>
      </w:pPr>
      <w:r w:rsidRPr="00076A5D">
        <w:t>Volumes (for physical products but not for financial products)</w:t>
      </w:r>
    </w:p>
    <w:p w14:paraId="19F775BE" w14:textId="77777777" w:rsidR="002C5383" w:rsidRPr="00076A5D" w:rsidRDefault="002C5383" w:rsidP="00003744">
      <w:pPr>
        <w:pStyle w:val="Listlevel1"/>
        <w:numPr>
          <w:ilvl w:val="1"/>
          <w:numId w:val="17"/>
        </w:numPr>
      </w:pPr>
      <w:r w:rsidRPr="00076A5D">
        <w:t>Price Data</w:t>
      </w:r>
    </w:p>
    <w:p w14:paraId="456CCB8C" w14:textId="77777777" w:rsidR="002C5383" w:rsidRPr="00076A5D" w:rsidRDefault="002C5383" w:rsidP="00003744">
      <w:pPr>
        <w:pStyle w:val="Listlevel1"/>
        <w:numPr>
          <w:ilvl w:val="1"/>
          <w:numId w:val="17"/>
        </w:numPr>
      </w:pPr>
      <w:r w:rsidRPr="00076A5D">
        <w:t>Amounts (net and gross of tax as applicable)</w:t>
      </w:r>
    </w:p>
    <w:p w14:paraId="79C9854F" w14:textId="77777777" w:rsidR="002C5383" w:rsidRPr="00076A5D" w:rsidRDefault="002C5383" w:rsidP="00003744">
      <w:pPr>
        <w:pStyle w:val="Listlevel1"/>
        <w:numPr>
          <w:ilvl w:val="1"/>
          <w:numId w:val="17"/>
        </w:numPr>
      </w:pPr>
      <w:r w:rsidRPr="00076A5D">
        <w:t xml:space="preserve">Tax Information and Amounts (if relevant under the prevailing tax laws and where counterparties are subject to the same local or regional tax jurisdiction) </w:t>
      </w:r>
    </w:p>
    <w:p w14:paraId="430C2488" w14:textId="77777777" w:rsidR="002C5383" w:rsidRPr="00076A5D" w:rsidRDefault="002C5383" w:rsidP="00003744">
      <w:pPr>
        <w:pStyle w:val="Listlevel1"/>
        <w:numPr>
          <w:ilvl w:val="1"/>
          <w:numId w:val="17"/>
        </w:numPr>
      </w:pPr>
      <w:r w:rsidRPr="00076A5D">
        <w:t>Foreign Exchange (if relevant)</w:t>
      </w:r>
    </w:p>
    <w:p w14:paraId="59D38EE8" w14:textId="6BD692D1" w:rsidR="002C5383" w:rsidRPr="00D712BD" w:rsidRDefault="002C5383" w:rsidP="002C5383">
      <w:pPr>
        <w:pStyle w:val="Heading3"/>
      </w:pPr>
      <w:bookmarkStart w:id="216" w:name="_Toc19682210"/>
      <w:r w:rsidRPr="00D712BD">
        <w:lastRenderedPageBreak/>
        <w:t>Netting statement requirements</w:t>
      </w:r>
      <w:bookmarkEnd w:id="216"/>
    </w:p>
    <w:p w14:paraId="241E35C5" w14:textId="77777777" w:rsidR="002C5383" w:rsidRPr="00D712BD" w:rsidRDefault="002C5383" w:rsidP="00857A00">
      <w:pPr>
        <w:keepNext/>
      </w:pPr>
      <w:r w:rsidRPr="00D712BD">
        <w:t>The following data requirements are defined for the eSM business documents:</w:t>
      </w:r>
    </w:p>
    <w:p w14:paraId="36019817" w14:textId="77777777" w:rsidR="002C5383" w:rsidRPr="00D712BD" w:rsidRDefault="002C5383" w:rsidP="00DD5F7F">
      <w:pPr>
        <w:pStyle w:val="Listlevel1"/>
      </w:pPr>
      <w:r w:rsidRPr="00D712BD">
        <w:t xml:space="preserve">Netting statement documents: including netting statement documents that reverse netting statements </w:t>
      </w:r>
    </w:p>
    <w:p w14:paraId="763475CE" w14:textId="77777777" w:rsidR="002C5383" w:rsidRPr="00D712BD" w:rsidRDefault="002C5383" w:rsidP="00DD5F7F">
      <w:pPr>
        <w:pStyle w:val="Listlevel1"/>
      </w:pPr>
      <w:r w:rsidRPr="00D712BD">
        <w:t xml:space="preserve">Netting statements will be matched for all invoices as defined in the eSM Standard v2 referring to the products defined within the scope of eCM v4.1, including: </w:t>
      </w:r>
    </w:p>
    <w:p w14:paraId="55985CAA" w14:textId="77777777" w:rsidR="002C5383" w:rsidRPr="00D712BD" w:rsidRDefault="002C5383" w:rsidP="00003744">
      <w:pPr>
        <w:pStyle w:val="Listlevel1"/>
        <w:numPr>
          <w:ilvl w:val="1"/>
          <w:numId w:val="17"/>
        </w:numPr>
      </w:pPr>
      <w:r w:rsidRPr="00D712BD">
        <w:t>physical forwards</w:t>
      </w:r>
    </w:p>
    <w:p w14:paraId="5127D746" w14:textId="77777777" w:rsidR="002C5383" w:rsidRPr="00D712BD" w:rsidRDefault="002C5383" w:rsidP="00003744">
      <w:pPr>
        <w:pStyle w:val="Listlevel1"/>
        <w:numPr>
          <w:ilvl w:val="1"/>
          <w:numId w:val="17"/>
        </w:numPr>
      </w:pPr>
      <w:r w:rsidRPr="00D712BD">
        <w:t>index physical forwards</w:t>
      </w:r>
    </w:p>
    <w:p w14:paraId="007A7964" w14:textId="21CB40B5" w:rsidR="002C5383" w:rsidRPr="00D712BD" w:rsidRDefault="002C5383" w:rsidP="00003744">
      <w:pPr>
        <w:pStyle w:val="Listlevel1"/>
        <w:numPr>
          <w:ilvl w:val="1"/>
          <w:numId w:val="17"/>
        </w:numPr>
      </w:pPr>
      <w:r w:rsidRPr="00D712BD">
        <w:t>fixed/floating swaps</w:t>
      </w:r>
    </w:p>
    <w:p w14:paraId="758FA673" w14:textId="0D7E1F12" w:rsidR="002C5383" w:rsidRPr="00D712BD" w:rsidRDefault="002C5383" w:rsidP="00003744">
      <w:pPr>
        <w:pStyle w:val="Listlevel1"/>
        <w:numPr>
          <w:ilvl w:val="1"/>
          <w:numId w:val="17"/>
        </w:numPr>
      </w:pPr>
      <w:r w:rsidRPr="00D712BD">
        <w:t>floating/floating swaps</w:t>
      </w:r>
    </w:p>
    <w:p w14:paraId="22F181AA" w14:textId="3A7ABBAC" w:rsidR="002C5383" w:rsidRPr="00D712BD" w:rsidRDefault="002C5383" w:rsidP="00003744">
      <w:pPr>
        <w:pStyle w:val="Listlevel1"/>
        <w:numPr>
          <w:ilvl w:val="1"/>
          <w:numId w:val="17"/>
        </w:numPr>
      </w:pPr>
      <w:r w:rsidRPr="00D712BD">
        <w:t>options on physical forwards</w:t>
      </w:r>
    </w:p>
    <w:p w14:paraId="26082DC0" w14:textId="117E8FED" w:rsidR="002C5383" w:rsidRPr="00D712BD" w:rsidRDefault="002C5383" w:rsidP="00003744">
      <w:pPr>
        <w:pStyle w:val="Listlevel1"/>
        <w:numPr>
          <w:ilvl w:val="1"/>
          <w:numId w:val="17"/>
        </w:numPr>
      </w:pPr>
      <w:r w:rsidRPr="00D712BD">
        <w:t xml:space="preserve">options on swaps (fixed/float and float/float) </w:t>
      </w:r>
    </w:p>
    <w:p w14:paraId="22CFF42C" w14:textId="0223AB2C" w:rsidR="002C5383" w:rsidRPr="00D712BD" w:rsidRDefault="002C5383" w:rsidP="00003744">
      <w:pPr>
        <w:pStyle w:val="Listlevel1"/>
        <w:numPr>
          <w:ilvl w:val="1"/>
          <w:numId w:val="17"/>
        </w:numPr>
      </w:pPr>
      <w:r w:rsidRPr="00D712BD">
        <w:t>options on indexes</w:t>
      </w:r>
    </w:p>
    <w:p w14:paraId="1ED6F229" w14:textId="6381B9A0" w:rsidR="002C5383" w:rsidRPr="00D712BD" w:rsidRDefault="002C5383" w:rsidP="00003744">
      <w:pPr>
        <w:pStyle w:val="Listlevel1"/>
        <w:numPr>
          <w:ilvl w:val="1"/>
          <w:numId w:val="17"/>
        </w:numPr>
      </w:pPr>
      <w:r w:rsidRPr="00D712BD">
        <w:t>and fee broker invoices.</w:t>
      </w:r>
    </w:p>
    <w:p w14:paraId="3714CEE2" w14:textId="77777777" w:rsidR="002C5383" w:rsidRPr="00D712BD" w:rsidRDefault="002C5383" w:rsidP="001522CE">
      <w:pPr>
        <w:ind w:left="454"/>
      </w:pPr>
      <w:r w:rsidRPr="00D712BD">
        <w:t>Indexes will include simple commodity references and baskets.</w:t>
      </w:r>
    </w:p>
    <w:p w14:paraId="34519296" w14:textId="77777777" w:rsidR="002C5383" w:rsidRPr="00D712BD" w:rsidRDefault="002C5383" w:rsidP="001522CE">
      <w:pPr>
        <w:pStyle w:val="Listlevel1"/>
        <w:keepNext/>
      </w:pPr>
      <w:r w:rsidRPr="00D712BD">
        <w:t>Commodities within scope are:</w:t>
      </w:r>
    </w:p>
    <w:p w14:paraId="38716035" w14:textId="77777777" w:rsidR="002C5383" w:rsidRPr="00D712BD" w:rsidRDefault="002C5383" w:rsidP="00003744">
      <w:pPr>
        <w:pStyle w:val="Listlevel1"/>
        <w:numPr>
          <w:ilvl w:val="1"/>
          <w:numId w:val="17"/>
        </w:numPr>
      </w:pPr>
      <w:r w:rsidRPr="00D712BD">
        <w:t xml:space="preserve">Electricity (physical) </w:t>
      </w:r>
    </w:p>
    <w:p w14:paraId="70849151" w14:textId="77777777" w:rsidR="002C5383" w:rsidRPr="00D712BD" w:rsidRDefault="002C5383" w:rsidP="00003744">
      <w:pPr>
        <w:pStyle w:val="Listlevel1"/>
        <w:numPr>
          <w:ilvl w:val="1"/>
          <w:numId w:val="17"/>
        </w:numPr>
      </w:pPr>
      <w:r w:rsidRPr="00D712BD">
        <w:t>Gas (physical)</w:t>
      </w:r>
    </w:p>
    <w:p w14:paraId="28C7B5E1" w14:textId="77777777" w:rsidR="002C5383" w:rsidRPr="00D712BD" w:rsidRDefault="002C5383" w:rsidP="00003744">
      <w:pPr>
        <w:pStyle w:val="Listlevel1"/>
        <w:numPr>
          <w:ilvl w:val="1"/>
          <w:numId w:val="17"/>
        </w:numPr>
      </w:pPr>
      <w:r w:rsidRPr="00D712BD">
        <w:t>Emissions (physical and financial) (now in scope for eSM Phase 1)</w:t>
      </w:r>
    </w:p>
    <w:p w14:paraId="1099507C" w14:textId="2D6A61D8" w:rsidR="002C5383" w:rsidRPr="00D712BD" w:rsidRDefault="002C5383" w:rsidP="00003744">
      <w:pPr>
        <w:pStyle w:val="Listlevel1"/>
        <w:numPr>
          <w:ilvl w:val="1"/>
          <w:numId w:val="17"/>
        </w:numPr>
      </w:pPr>
      <w:r w:rsidRPr="00D712BD">
        <w:t>Oil (financial products only)</w:t>
      </w:r>
    </w:p>
    <w:p w14:paraId="64B14D0F" w14:textId="65387169" w:rsidR="002C5383" w:rsidRPr="00D712BD" w:rsidRDefault="002C5383" w:rsidP="00003744">
      <w:pPr>
        <w:pStyle w:val="Listlevel1"/>
        <w:numPr>
          <w:ilvl w:val="1"/>
          <w:numId w:val="17"/>
        </w:numPr>
      </w:pPr>
      <w:r w:rsidRPr="00D712BD">
        <w:t>Coal (financial products only)</w:t>
      </w:r>
    </w:p>
    <w:p w14:paraId="00E61224" w14:textId="4163C719" w:rsidR="002C5383" w:rsidRPr="00D712BD" w:rsidRDefault="002C5383" w:rsidP="00003744">
      <w:pPr>
        <w:pStyle w:val="Listlevel1"/>
        <w:numPr>
          <w:ilvl w:val="1"/>
          <w:numId w:val="17"/>
        </w:numPr>
      </w:pPr>
      <w:r w:rsidRPr="00D712BD">
        <w:t>Freight (financial products only)</w:t>
      </w:r>
    </w:p>
    <w:p w14:paraId="1552B2D1" w14:textId="62FAF008" w:rsidR="002C5383" w:rsidRPr="00D712BD" w:rsidRDefault="002C5383" w:rsidP="00003744">
      <w:pPr>
        <w:pStyle w:val="Listlevel1"/>
        <w:numPr>
          <w:ilvl w:val="1"/>
          <w:numId w:val="17"/>
        </w:numPr>
      </w:pPr>
      <w:r w:rsidRPr="00D712BD">
        <w:t>Time Charter (financial products only)</w:t>
      </w:r>
    </w:p>
    <w:p w14:paraId="20A2B733" w14:textId="4FD74C41" w:rsidR="002C5383" w:rsidRPr="00D712BD" w:rsidRDefault="002C5383" w:rsidP="00003744">
      <w:pPr>
        <w:pStyle w:val="Listlevel1"/>
        <w:numPr>
          <w:ilvl w:val="1"/>
          <w:numId w:val="17"/>
        </w:numPr>
      </w:pPr>
      <w:r w:rsidRPr="00D712BD">
        <w:t>Metals (financial products only)</w:t>
      </w:r>
    </w:p>
    <w:p w14:paraId="1D5AD225" w14:textId="1195424B"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03C9086" w14:textId="77777777" w:rsidR="002C5383" w:rsidRPr="00D712BD" w:rsidRDefault="002C5383" w:rsidP="001522CE">
      <w:pPr>
        <w:pStyle w:val="Listlevel1"/>
        <w:keepNext/>
      </w:pPr>
      <w:r w:rsidRPr="00D712BD">
        <w:t>Markets within scope are:</w:t>
      </w:r>
    </w:p>
    <w:p w14:paraId="6E8133EA" w14:textId="77777777" w:rsidR="002C5383" w:rsidRPr="00D712BD" w:rsidRDefault="002C5383" w:rsidP="00003744">
      <w:pPr>
        <w:pStyle w:val="Listlevel1"/>
        <w:numPr>
          <w:ilvl w:val="1"/>
          <w:numId w:val="17"/>
        </w:numPr>
      </w:pPr>
      <w:r w:rsidRPr="00D712BD">
        <w:t>European (trading zone)</w:t>
      </w:r>
    </w:p>
    <w:p w14:paraId="6DB1883F" w14:textId="3CF87D4E" w:rsidR="002C5383" w:rsidRPr="00D712BD" w:rsidRDefault="002C5383" w:rsidP="00003744">
      <w:pPr>
        <w:pStyle w:val="Listlevel1"/>
        <w:numPr>
          <w:ilvl w:val="1"/>
          <w:numId w:val="17"/>
        </w:numPr>
      </w:pPr>
      <w:r w:rsidRPr="00D712BD">
        <w:t>North American (financial products only)</w:t>
      </w:r>
    </w:p>
    <w:p w14:paraId="4EC4DCFC" w14:textId="23EBE504" w:rsidR="002C5383" w:rsidRPr="00D712BD" w:rsidRDefault="002C5383" w:rsidP="00003744">
      <w:pPr>
        <w:pStyle w:val="Listlevel1"/>
        <w:numPr>
          <w:ilvl w:val="1"/>
          <w:numId w:val="17"/>
        </w:numPr>
      </w:pPr>
      <w:r w:rsidRPr="00D712BD">
        <w:t>Asian (financial products only)</w:t>
      </w:r>
    </w:p>
    <w:p w14:paraId="715E9260" w14:textId="77777777" w:rsidR="002C5383" w:rsidRPr="00D712BD" w:rsidRDefault="002C5383" w:rsidP="001522CE">
      <w:pPr>
        <w:pStyle w:val="Listlevel1"/>
        <w:keepNext/>
      </w:pPr>
      <w:r w:rsidRPr="00D712BD">
        <w:t>The granularity of the data exchanged and matched will be at:</w:t>
      </w:r>
    </w:p>
    <w:p w14:paraId="54225D1E" w14:textId="77777777" w:rsidR="002C5383" w:rsidRPr="00D712BD" w:rsidRDefault="002C5383" w:rsidP="00003744">
      <w:pPr>
        <w:pStyle w:val="Listlevel1"/>
        <w:numPr>
          <w:ilvl w:val="1"/>
          <w:numId w:val="17"/>
        </w:numPr>
      </w:pPr>
      <w:r w:rsidRPr="00D712BD">
        <w:t>Summary: the aggregated netting statement amount including ‘netting statement static data’</w:t>
      </w:r>
    </w:p>
    <w:p w14:paraId="455B25A2" w14:textId="77777777" w:rsidR="002C5383" w:rsidRPr="00D712BD" w:rsidRDefault="002C5383" w:rsidP="00003744">
      <w:pPr>
        <w:pStyle w:val="Listlevel1"/>
        <w:numPr>
          <w:ilvl w:val="1"/>
          <w:numId w:val="17"/>
        </w:numPr>
      </w:pPr>
      <w:r w:rsidRPr="00D712BD">
        <w:t xml:space="preserve">Detail: the individual </w:t>
      </w:r>
      <w:proofErr w:type="gramStart"/>
      <w:r w:rsidRPr="00D712BD">
        <w:t>line item</w:t>
      </w:r>
      <w:proofErr w:type="gramEnd"/>
      <w:r w:rsidRPr="00D712BD">
        <w:t xml:space="preserve"> amounts (invoices) that comprise the Summary</w:t>
      </w:r>
    </w:p>
    <w:p w14:paraId="54BF9A9B" w14:textId="77777777" w:rsidR="002C5383" w:rsidRPr="00D712BD" w:rsidRDefault="002C5383" w:rsidP="001522CE">
      <w:pPr>
        <w:pStyle w:val="Listlevel1"/>
        <w:keepNext/>
      </w:pPr>
      <w:r w:rsidRPr="00D712BD">
        <w:t xml:space="preserve">Netting statement data will be sorted into separate ‘actual’ (both parties </w:t>
      </w:r>
      <w:proofErr w:type="gramStart"/>
      <w:r w:rsidRPr="00D712BD">
        <w:t>acts</w:t>
      </w:r>
      <w:proofErr w:type="gramEnd"/>
      <w:r w:rsidRPr="00D712BD">
        <w:t xml:space="preserve">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D712BD" w:rsidRDefault="002C5383" w:rsidP="00003744">
      <w:pPr>
        <w:pStyle w:val="Listlevel1"/>
        <w:numPr>
          <w:ilvl w:val="1"/>
          <w:numId w:val="17"/>
        </w:numPr>
      </w:pPr>
      <w:r w:rsidRPr="00D712BD">
        <w:t>Counterparty</w:t>
      </w:r>
    </w:p>
    <w:p w14:paraId="3997D6D6" w14:textId="77777777" w:rsidR="002C5383" w:rsidRPr="00042C2E" w:rsidRDefault="002C5383" w:rsidP="00003744">
      <w:pPr>
        <w:pStyle w:val="Listlevel1"/>
        <w:numPr>
          <w:ilvl w:val="1"/>
          <w:numId w:val="17"/>
        </w:numPr>
        <w:rPr>
          <w:lang w:val="fr-BE"/>
        </w:rPr>
      </w:pPr>
      <w:proofErr w:type="spellStart"/>
      <w:r w:rsidRPr="00042C2E">
        <w:rPr>
          <w:lang w:val="fr-BE"/>
        </w:rPr>
        <w:lastRenderedPageBreak/>
        <w:t>Invoice</w:t>
      </w:r>
      <w:proofErr w:type="spellEnd"/>
      <w:r w:rsidRPr="00042C2E">
        <w:rPr>
          <w:lang w:val="fr-BE"/>
        </w:rPr>
        <w:t xml:space="preserve"> Type (e.g. Physical, Financial etc.)</w:t>
      </w:r>
    </w:p>
    <w:p w14:paraId="1119A431" w14:textId="77777777" w:rsidR="002C5383" w:rsidRPr="003B6A12" w:rsidRDefault="002C5383" w:rsidP="00003744">
      <w:pPr>
        <w:pStyle w:val="Listlevel1"/>
        <w:numPr>
          <w:ilvl w:val="1"/>
          <w:numId w:val="17"/>
        </w:numPr>
      </w:pPr>
      <w:r w:rsidRPr="003B6A12">
        <w:t>Floating/Fixed price products</w:t>
      </w:r>
    </w:p>
    <w:p w14:paraId="1FBC941D" w14:textId="77777777" w:rsidR="002C5383" w:rsidRPr="00042C2E" w:rsidRDefault="002C5383" w:rsidP="00003744">
      <w:pPr>
        <w:pStyle w:val="Listlevel1"/>
        <w:numPr>
          <w:ilvl w:val="1"/>
          <w:numId w:val="17"/>
        </w:numPr>
        <w:rPr>
          <w:lang w:val="fr-BE"/>
        </w:rPr>
      </w:pPr>
      <w:r w:rsidRPr="00042C2E">
        <w:rPr>
          <w:lang w:val="fr-BE"/>
        </w:rPr>
        <w:t>Master Agreement (e.g. ISDA, EFET etc.)</w:t>
      </w:r>
    </w:p>
    <w:p w14:paraId="208AEBBD" w14:textId="77777777" w:rsidR="002C5383" w:rsidRPr="00D712BD" w:rsidRDefault="002C5383" w:rsidP="00003744">
      <w:pPr>
        <w:pStyle w:val="Listlevel1"/>
        <w:numPr>
          <w:ilvl w:val="1"/>
          <w:numId w:val="17"/>
        </w:numPr>
      </w:pPr>
      <w:r w:rsidRPr="00D712BD">
        <w:t xml:space="preserve">Payment Date </w:t>
      </w:r>
    </w:p>
    <w:p w14:paraId="0C8264EA" w14:textId="77777777" w:rsidR="002C5383" w:rsidRPr="00D712BD" w:rsidRDefault="002C5383" w:rsidP="00003744">
      <w:pPr>
        <w:pStyle w:val="Listlevel1"/>
        <w:numPr>
          <w:ilvl w:val="1"/>
          <w:numId w:val="17"/>
        </w:numPr>
      </w:pPr>
      <w:r w:rsidRPr="00D712BD">
        <w:t>Currency</w:t>
      </w:r>
    </w:p>
    <w:p w14:paraId="016621C7" w14:textId="77777777" w:rsidR="002C5383" w:rsidRPr="00D712BD" w:rsidRDefault="002C5383" w:rsidP="00003744">
      <w:pPr>
        <w:pStyle w:val="Listlevel1"/>
        <w:numPr>
          <w:ilvl w:val="1"/>
          <w:numId w:val="17"/>
        </w:numPr>
      </w:pPr>
      <w:r w:rsidRPr="00D712BD">
        <w:t xml:space="preserve">Commodity </w:t>
      </w:r>
    </w:p>
    <w:p w14:paraId="462A8EAF"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69B09CAD" w14:textId="77777777" w:rsidR="002C5383" w:rsidRPr="00D712BD" w:rsidRDefault="002C5383" w:rsidP="00003744">
      <w:pPr>
        <w:pStyle w:val="Listlevel1"/>
        <w:numPr>
          <w:ilvl w:val="1"/>
          <w:numId w:val="17"/>
        </w:numPr>
      </w:pPr>
      <w:r w:rsidRPr="00D712BD">
        <w:t>Invoicing Period Start and End Date (for physical products but not for financial products)</w:t>
      </w:r>
    </w:p>
    <w:p w14:paraId="37777AA1" w14:textId="77777777" w:rsidR="002C5383" w:rsidRPr="00D712BD" w:rsidRDefault="002C5383" w:rsidP="00003744">
      <w:pPr>
        <w:pStyle w:val="Listlevel1"/>
        <w:numPr>
          <w:ilvl w:val="1"/>
          <w:numId w:val="17"/>
        </w:numPr>
      </w:pPr>
      <w:r w:rsidRPr="00D712BD">
        <w:t>Unit of Measure (for physical products but not for financial products)</w:t>
      </w:r>
    </w:p>
    <w:p w14:paraId="7DA84DE6" w14:textId="38DE22B0" w:rsidR="002C5383" w:rsidRPr="00D712BD" w:rsidRDefault="002C5383" w:rsidP="00003744">
      <w:pPr>
        <w:pStyle w:val="Listlevel1"/>
        <w:numPr>
          <w:ilvl w:val="1"/>
          <w:numId w:val="17"/>
        </w:numPr>
      </w:pPr>
      <w:r w:rsidRPr="00D712BD">
        <w:t xml:space="preserve">Delivery Location (for physical products </w:t>
      </w:r>
      <w:r w:rsidR="00FB5F43">
        <w:t xml:space="preserve">except for emissions </w:t>
      </w:r>
      <w:r w:rsidRPr="00D712BD">
        <w:t>but not for financial products)</w:t>
      </w:r>
    </w:p>
    <w:p w14:paraId="3CC16179" w14:textId="77777777" w:rsidR="002C5383" w:rsidRPr="00D712BD" w:rsidRDefault="002C5383" w:rsidP="00DD5F7F">
      <w:pPr>
        <w:pStyle w:val="Listlevel1"/>
      </w:pPr>
      <w:r w:rsidRPr="00D712BD">
        <w:t>The key financial data used for matching within each netting statement will include:</w:t>
      </w:r>
    </w:p>
    <w:p w14:paraId="61C52E9B" w14:textId="77777777" w:rsidR="002C5383" w:rsidRPr="00D712BD" w:rsidRDefault="002C5383" w:rsidP="00003744">
      <w:pPr>
        <w:pStyle w:val="Listlevel1"/>
        <w:numPr>
          <w:ilvl w:val="1"/>
          <w:numId w:val="17"/>
        </w:numPr>
      </w:pPr>
      <w:r w:rsidRPr="00D712BD">
        <w:t>Counterparty details</w:t>
      </w:r>
    </w:p>
    <w:p w14:paraId="6499CD5E" w14:textId="77777777" w:rsidR="002C5383" w:rsidRPr="00D712BD" w:rsidRDefault="002C5383" w:rsidP="00003744">
      <w:pPr>
        <w:pStyle w:val="Listlevel1"/>
        <w:numPr>
          <w:ilvl w:val="1"/>
          <w:numId w:val="17"/>
        </w:numPr>
      </w:pPr>
      <w:r w:rsidRPr="00D712BD">
        <w:t>Volumes (for physical products but not for financial products)</w:t>
      </w:r>
    </w:p>
    <w:p w14:paraId="7B687FEA" w14:textId="77777777" w:rsidR="002C5383" w:rsidRPr="00D712BD" w:rsidRDefault="002C5383" w:rsidP="00003744">
      <w:pPr>
        <w:pStyle w:val="Listlevel1"/>
        <w:numPr>
          <w:ilvl w:val="1"/>
          <w:numId w:val="17"/>
        </w:numPr>
      </w:pPr>
      <w:r w:rsidRPr="00D712BD">
        <w:t>Price Data</w:t>
      </w:r>
    </w:p>
    <w:p w14:paraId="73001C01" w14:textId="77777777" w:rsidR="002C5383" w:rsidRPr="00D712BD" w:rsidRDefault="002C5383" w:rsidP="00003744">
      <w:pPr>
        <w:pStyle w:val="Listlevel1"/>
        <w:numPr>
          <w:ilvl w:val="1"/>
          <w:numId w:val="17"/>
        </w:numPr>
      </w:pPr>
      <w:r w:rsidRPr="00D712BD">
        <w:t>Amounts (net and gross of tax as applicable)</w:t>
      </w:r>
    </w:p>
    <w:p w14:paraId="26FBCEAA" w14:textId="77777777" w:rsidR="002C5383" w:rsidRPr="00076A5D" w:rsidRDefault="002C5383" w:rsidP="002C5383">
      <w:pPr>
        <w:pStyle w:val="Heading3"/>
      </w:pPr>
      <w:bookmarkStart w:id="217" w:name="_Toc19682211"/>
      <w:r w:rsidRPr="00076A5D">
        <w:t>Process requirements</w:t>
      </w:r>
      <w:bookmarkEnd w:id="217"/>
    </w:p>
    <w:p w14:paraId="25341F09" w14:textId="77777777" w:rsidR="002C5383" w:rsidRPr="00076A5D" w:rsidRDefault="002C5383" w:rsidP="002C5383">
      <w:r w:rsidRPr="00076A5D">
        <w:t>The following process requirements are defined for eSM based on the data requirements defined previously:</w:t>
      </w:r>
    </w:p>
    <w:p w14:paraId="5B97567D" w14:textId="2BBD8F77" w:rsidR="002C5383" w:rsidRPr="00076A5D" w:rsidRDefault="002C5383" w:rsidP="00DD5F7F">
      <w:pPr>
        <w:pStyle w:val="Listlevel1"/>
      </w:pPr>
      <w:r w:rsidRPr="00076A5D">
        <w:t xml:space="preserve">The eSM dialogue will </w:t>
      </w:r>
      <w:r>
        <w:t>focus on the first of</w:t>
      </w:r>
      <w:r w:rsidRPr="00076A5D">
        <w:t xml:space="preserve"> two distinct phases combining the benefits and addressing the needs of both physical and financial product settlement within a single process:</w:t>
      </w:r>
    </w:p>
    <w:p w14:paraId="57DDD86B" w14:textId="77777777" w:rsidR="002C5383" w:rsidRDefault="002C5383" w:rsidP="00003744">
      <w:pPr>
        <w:pStyle w:val="Listlevel1"/>
        <w:numPr>
          <w:ilvl w:val="1"/>
          <w:numId w:val="17"/>
        </w:numPr>
      </w:pPr>
      <w:r w:rsidRPr="00076A5D">
        <w:t>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w:t>
      </w:r>
      <w:r>
        <w:t>.</w:t>
      </w:r>
      <w:r w:rsidRPr="00076A5D">
        <w:t xml:space="preserve"> </w:t>
      </w:r>
    </w:p>
    <w:p w14:paraId="74C466FF" w14:textId="77777777" w:rsidR="002C5383" w:rsidRPr="00D712BD" w:rsidRDefault="002C5383" w:rsidP="00003744">
      <w:pPr>
        <w:pStyle w:val="Listlevel1"/>
        <w:numPr>
          <w:ilvl w:val="1"/>
          <w:numId w:val="17"/>
        </w:numPr>
      </w:pPr>
      <w:r w:rsidRPr="00D712BD">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076A5D" w:rsidRDefault="002C5383" w:rsidP="00DD5F7F">
      <w:pPr>
        <w:pStyle w:val="Listlevel1"/>
      </w:pPr>
      <w:r w:rsidRPr="00D712BD">
        <w:t>Invoice data will be matched at Summary and at the Detail level, upon</w:t>
      </w:r>
      <w:r>
        <w:t xml:space="preserve"> availability to the process,</w:t>
      </w:r>
      <w:r w:rsidRPr="00076A5D">
        <w:t xml:space="preserve"> so that any compensating errors in the detail will be detected.</w:t>
      </w:r>
      <w:r>
        <w:t xml:space="preserve"> </w:t>
      </w:r>
    </w:p>
    <w:p w14:paraId="5BDDF9FD" w14:textId="58E9AC6E" w:rsidR="002C5383" w:rsidRDefault="002C5383" w:rsidP="001522CE">
      <w:pPr>
        <w:pStyle w:val="Listlevel1"/>
      </w:pPr>
      <w:r w:rsidRPr="00076A5D">
        <w:t xml:space="preserve">Invoice matching will include an optional tolerance amount defined per currency for both the Summary and Detail data, see </w:t>
      </w:r>
      <w:r w:rsidRPr="00076A5D">
        <w:fldChar w:fldCharType="begin"/>
      </w:r>
      <w:r w:rsidRPr="00076A5D">
        <w:instrText xml:space="preserve"> REF _Ref192992399 \r \h </w:instrText>
      </w:r>
      <w:r>
        <w:instrText xml:space="preserve"> \* MERGEFORMAT </w:instrText>
      </w:r>
      <w:r w:rsidRPr="00076A5D">
        <w:fldChar w:fldCharType="separate"/>
      </w:r>
      <w:r w:rsidR="00E3779A">
        <w:rPr>
          <w:rFonts w:hint="eastAsia"/>
          <w:cs/>
        </w:rPr>
        <w:t>‎</w:t>
      </w:r>
      <w:r w:rsidR="00E3779A">
        <w:t xml:space="preserve">Appendix B. </w:t>
      </w:r>
      <w:r w:rsidRPr="00076A5D">
        <w:fldChar w:fldCharType="end"/>
      </w:r>
      <w:r w:rsidR="001522CE">
        <w:t>,</w:t>
      </w:r>
      <w:r w:rsidRPr="00076A5D">
        <w:t xml:space="preserve"> </w:t>
      </w:r>
      <w:r w:rsidR="001522CE">
        <w:t>“</w:t>
      </w:r>
      <w:r w:rsidRPr="00076A5D">
        <w:fldChar w:fldCharType="begin"/>
      </w:r>
      <w:r w:rsidRPr="00076A5D">
        <w:instrText xml:space="preserve"> REF _Ref192992348 \h </w:instrText>
      </w:r>
      <w:r>
        <w:instrText xml:space="preserve"> \* MERGEFORMAT </w:instrText>
      </w:r>
      <w:r w:rsidRPr="00076A5D">
        <w:fldChar w:fldCharType="separate"/>
      </w:r>
      <w:r w:rsidR="00E3779A" w:rsidRPr="00997966">
        <w:t xml:space="preserve">Matching Tolerances by </w:t>
      </w:r>
      <w:r w:rsidR="00E3779A">
        <w:t>C</w:t>
      </w:r>
      <w:r w:rsidR="00E3779A" w:rsidRPr="00997966">
        <w:t>urrency</w:t>
      </w:r>
      <w:r w:rsidRPr="00076A5D">
        <w:fldChar w:fldCharType="end"/>
      </w:r>
      <w:r w:rsidR="001522CE">
        <w:t>”.</w:t>
      </w:r>
    </w:p>
    <w:p w14:paraId="6DCC5226" w14:textId="77777777" w:rsidR="002C5383" w:rsidRPr="00D712BD" w:rsidRDefault="002C5383" w:rsidP="00DD5F7F">
      <w:pPr>
        <w:pStyle w:val="Listlevel1"/>
      </w:pPr>
      <w:r w:rsidRPr="00D712BD">
        <w:t xml:space="preserve">Netting statement data will be matched at Summary and at the Detail level, upon availability to the process, so that any compensating errors in the detail will be detected. </w:t>
      </w:r>
    </w:p>
    <w:p w14:paraId="52786394" w14:textId="77777777" w:rsidR="002C5383" w:rsidRPr="00D712BD" w:rsidRDefault="002C5383" w:rsidP="00DD5F7F">
      <w:pPr>
        <w:pStyle w:val="Listlevel1"/>
      </w:pPr>
      <w:r w:rsidRPr="00D712BD">
        <w:t>Netting statement matching will not include an optional tolerance amount.</w:t>
      </w:r>
    </w:p>
    <w:p w14:paraId="2BD16BF6" w14:textId="76FC761B" w:rsidR="002C5383" w:rsidRPr="00076A5D" w:rsidRDefault="002C5383" w:rsidP="00DD5F7F">
      <w:pPr>
        <w:pStyle w:val="Note"/>
      </w:pPr>
      <w:r w:rsidRPr="001522CE">
        <w:rPr>
          <w:b/>
        </w:rPr>
        <w:lastRenderedPageBreak/>
        <w:t>N</w:t>
      </w:r>
      <w:r w:rsidR="001522CE" w:rsidRPr="001522CE">
        <w:rPr>
          <w:b/>
        </w:rPr>
        <w:t>ote:</w:t>
      </w:r>
      <w:r w:rsidR="001522CE">
        <w:t xml:space="preserve"> </w:t>
      </w:r>
      <w:r w:rsidRPr="00D712BD">
        <w:t xml:space="preserve">Best practices, based on the actual use of the eSM standard should reduce the tolerance permitted by the standard over </w:t>
      </w:r>
      <w:r>
        <w:t>time. Please see</w:t>
      </w:r>
      <w:r w:rsidRPr="00076A5D">
        <w:t xml:space="preserve"> Section </w:t>
      </w:r>
      <w:r w:rsidRPr="00076A5D">
        <w:fldChar w:fldCharType="begin"/>
      </w:r>
      <w:r w:rsidRPr="00076A5D">
        <w:instrText xml:space="preserve"> REF _Ref181338265 \n \h </w:instrText>
      </w:r>
      <w:r>
        <w:instrText xml:space="preserve"> \* MERGEFORMAT </w:instrText>
      </w:r>
      <w:r w:rsidRPr="00076A5D">
        <w:fldChar w:fldCharType="separate"/>
      </w:r>
      <w:r w:rsidR="00E3779A">
        <w:rPr>
          <w:rFonts w:hint="eastAsia"/>
          <w:cs/>
        </w:rPr>
        <w:t>‎</w:t>
      </w:r>
      <w:r w:rsidR="00E3779A">
        <w:t>4.4</w:t>
      </w:r>
      <w:r w:rsidRPr="00076A5D">
        <w:fldChar w:fldCharType="end"/>
      </w:r>
      <w:r w:rsidR="001522CE">
        <w:t>,</w:t>
      </w:r>
      <w:r w:rsidRPr="00076A5D">
        <w:t xml:space="preserve"> </w:t>
      </w:r>
      <w:r w:rsidR="001522CE">
        <w:t>“</w:t>
      </w:r>
      <w:r w:rsidRPr="00076A5D">
        <w:fldChar w:fldCharType="begin"/>
      </w:r>
      <w:r w:rsidRPr="00076A5D">
        <w:instrText xml:space="preserve"> REF _Ref181338265 \h </w:instrText>
      </w:r>
      <w:r>
        <w:instrText xml:space="preserve"> \* MERGEFORMAT </w:instrText>
      </w:r>
      <w:r w:rsidRPr="00076A5D">
        <w:fldChar w:fldCharType="separate"/>
      </w:r>
      <w:r w:rsidR="00E3779A" w:rsidRPr="00DD5F7F">
        <w:t>Best practice guidelines for implementation of eSM</w:t>
      </w:r>
      <w:r w:rsidRPr="00076A5D">
        <w:fldChar w:fldCharType="end"/>
      </w:r>
      <w:r w:rsidR="001522CE">
        <w:t>”</w:t>
      </w:r>
      <w:r w:rsidRPr="00076A5D">
        <w:t>.</w:t>
      </w:r>
    </w:p>
    <w:p w14:paraId="1C277F6E" w14:textId="77777777" w:rsidR="002C5383" w:rsidRPr="00076A5D" w:rsidRDefault="002C5383" w:rsidP="00DD5F7F">
      <w:pPr>
        <w:pStyle w:val="Listlevel1"/>
      </w:pPr>
      <w:r w:rsidRPr="00076A5D">
        <w:t xml:space="preserve">The Payee will initiate the match for invoices </w:t>
      </w:r>
      <w:r>
        <w:t>(</w:t>
      </w:r>
      <w:r w:rsidRPr="00076A5D">
        <w:t>and for netting statements</w:t>
      </w:r>
      <w:r>
        <w:t>), except for self-billing processes</w:t>
      </w:r>
    </w:p>
    <w:p w14:paraId="3250683E" w14:textId="77777777" w:rsidR="002C5383" w:rsidRDefault="002C5383" w:rsidP="00DD5F7F">
      <w:pPr>
        <w:pStyle w:val="Listlevel1"/>
      </w:pPr>
      <w:r w:rsidRPr="00076A5D">
        <w:t>Full e-Invoices issued by a counterparty cannot be amended but can be reversed under accounting rules applying to Invoices</w:t>
      </w:r>
      <w:r>
        <w:t xml:space="preserve"> (“Full Credit Notes”-approach used)</w:t>
      </w:r>
    </w:p>
    <w:p w14:paraId="51BBDEBA" w14:textId="5ADDFBB2" w:rsidR="002C5383" w:rsidRDefault="002C5383" w:rsidP="00DD5F7F">
      <w:pPr>
        <w:pStyle w:val="Listlevel1"/>
      </w:pPr>
      <w:r>
        <w:t>The eSM process will be using documents that are having a full valid accounting and tax scope and can be determined as such by each user, at whatever point in the eSM process</w:t>
      </w:r>
    </w:p>
    <w:p w14:paraId="2F5C54FF" w14:textId="77777777" w:rsidR="002C5383" w:rsidRPr="00D712BD" w:rsidRDefault="002C5383" w:rsidP="00DD5F7F">
      <w:pPr>
        <w:pStyle w:val="Listlevel1"/>
      </w:pPr>
      <w:r w:rsidRPr="00D712BD">
        <w:t>Full e-Netting Statements issued by a counterparty cannot be amended but can only be fully reversed</w:t>
      </w:r>
    </w:p>
    <w:p w14:paraId="043582CC" w14:textId="00AA0B61" w:rsidR="002C5383" w:rsidRPr="00DD5F7F" w:rsidRDefault="002C5383" w:rsidP="00DD5F7F">
      <w:pPr>
        <w:pStyle w:val="Heading2"/>
      </w:pPr>
      <w:bookmarkStart w:id="218" w:name="_Ref181338265"/>
      <w:bookmarkStart w:id="219" w:name="_Ref182575171"/>
      <w:bookmarkStart w:id="220" w:name="_Toc19682212"/>
      <w:bookmarkStart w:id="221" w:name="_Toc117176092"/>
      <w:r w:rsidRPr="00DD5F7F">
        <w:t>Best practice guidelines for implementation of eSM</w:t>
      </w:r>
      <w:bookmarkEnd w:id="218"/>
      <w:bookmarkEnd w:id="219"/>
      <w:bookmarkEnd w:id="220"/>
      <w:bookmarkEnd w:id="221"/>
    </w:p>
    <w:p w14:paraId="13E77C84" w14:textId="77777777" w:rsidR="002C5383" w:rsidRPr="00076A5D" w:rsidRDefault="002C5383" w:rsidP="00C75743">
      <w:r w:rsidRPr="00076A5D">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076A5D" w:rsidRDefault="002C5383" w:rsidP="002C5383">
      <w:pPr>
        <w:pStyle w:val="Heading3"/>
      </w:pPr>
      <w:bookmarkStart w:id="222" w:name="_Ref198380826"/>
      <w:bookmarkStart w:id="223" w:name="_Toc19682213"/>
      <w:r w:rsidRPr="00076A5D">
        <w:t>Settlement Process Deadlines</w:t>
      </w:r>
      <w:bookmarkEnd w:id="222"/>
      <w:bookmarkEnd w:id="223"/>
      <w:r w:rsidRPr="00076A5D">
        <w:t xml:space="preserve"> </w:t>
      </w:r>
    </w:p>
    <w:p w14:paraId="556C8221" w14:textId="77777777" w:rsidR="002C5383" w:rsidRPr="00076A5D" w:rsidRDefault="002C5383" w:rsidP="00C75743">
      <w:r w:rsidRPr="00076A5D">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076A5D" w:rsidRDefault="002C5383" w:rsidP="002C5383">
      <w:pPr>
        <w:pStyle w:val="Heading4"/>
      </w:pPr>
      <w:r w:rsidRPr="00076A5D">
        <w:t>Invoices not Subject to Netting</w:t>
      </w:r>
    </w:p>
    <w:p w14:paraId="42A65408" w14:textId="77777777" w:rsidR="002C5383" w:rsidRPr="00076A5D" w:rsidRDefault="002C5383" w:rsidP="002C5383">
      <w:r w:rsidRPr="00076A5D">
        <w:t>Invoice documents not subject to netting should be submitted for matching by the deadline specified in the master agreement under which the deal was transacted and n</w:t>
      </w:r>
      <w:r w:rsidRPr="00941C66">
        <w:rPr>
          <w:b/>
        </w:rPr>
        <w:t>o later than 1 Business Days prior to the ‘Actual Payment Date’ specified in the document</w:t>
      </w:r>
      <w:r w:rsidRPr="00076A5D">
        <w:t xml:space="preserve">. </w:t>
      </w:r>
      <w:r>
        <w:t xml:space="preserve">Current proposal for </w:t>
      </w:r>
      <w:r w:rsidRPr="00076A5D">
        <w:t>intermediate deadlines:</w:t>
      </w:r>
    </w:p>
    <w:p w14:paraId="01F283B6" w14:textId="77777777" w:rsidR="002C5383" w:rsidRPr="00076A5D" w:rsidRDefault="002C5383" w:rsidP="00DD5F7F">
      <w:pPr>
        <w:pStyle w:val="Listlevel1"/>
      </w:pPr>
      <w:r w:rsidRPr="00076A5D">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076A5D" w:rsidRDefault="002C5383" w:rsidP="00DD5F7F">
      <w:pPr>
        <w:pStyle w:val="Listlevel1"/>
      </w:pPr>
      <w:r w:rsidRPr="00076A5D">
        <w:t xml:space="preserve">Close of business on the Invoice Match Completion Date is the deadline for resolving any issues preventing matching of all invoices and ‘expected’ invoices submitted to the process prior to, and on, the Invoice Final Submission Date, it is the </w:t>
      </w:r>
      <w:r>
        <w:t xml:space="preserve">same </w:t>
      </w:r>
      <w:r w:rsidRPr="00076A5D">
        <w:t xml:space="preserve">Business Day </w:t>
      </w:r>
      <w:r>
        <w:t>as</w:t>
      </w:r>
      <w:r w:rsidRPr="00076A5D">
        <w:t xml:space="preserve"> the ‘Actual Payment Date’ specified in the invoice, </w:t>
      </w:r>
      <w:r>
        <w:t xml:space="preserve">still </w:t>
      </w:r>
      <w:r w:rsidRPr="00076A5D">
        <w:t xml:space="preserve">allowing time for Treasury to complete the funds transfer for all invoiced amounts successfully matched by </w:t>
      </w:r>
      <w:r>
        <w:t>close of business</w:t>
      </w:r>
      <w:r w:rsidRPr="00076A5D">
        <w:t xml:space="preserve"> on the Actual Payment Date</w:t>
      </w:r>
    </w:p>
    <w:p w14:paraId="37CA3CDE" w14:textId="77777777" w:rsidR="002C5383" w:rsidRPr="00076A5D" w:rsidRDefault="002C5383" w:rsidP="00DD5F7F">
      <w:pPr>
        <w:pStyle w:val="Listlevel1"/>
      </w:pPr>
      <w:r w:rsidRPr="00076A5D">
        <w:lastRenderedPageBreak/>
        <w:t>If invoice documents are submitted, either new or as a correction</w:t>
      </w:r>
      <w:r>
        <w:t xml:space="preserve"> (after full cancellation)</w:t>
      </w:r>
      <w:r w:rsidRPr="00076A5D">
        <w:t xml:space="preserve"> to a document previously submitted to the process, after close of business on the Invoice Final Submission Date </w:t>
      </w:r>
      <w:r>
        <w:t>and</w:t>
      </w:r>
      <w:r w:rsidRPr="00076A5D">
        <w:t xml:space="preserve"> Invoice Matching Completion Date, then </w:t>
      </w:r>
      <w:r>
        <w:t>those documents will be rejected from the process.</w:t>
      </w:r>
    </w:p>
    <w:p w14:paraId="648DDB0D" w14:textId="77777777" w:rsidR="002C5383" w:rsidRPr="00076A5D" w:rsidRDefault="002C5383" w:rsidP="00DD5F7F">
      <w:pPr>
        <w:pStyle w:val="Listlevel1"/>
      </w:pPr>
      <w:r w:rsidRPr="009C5EFA">
        <w:t xml:space="preserve">Reversal Invoices will not be rejected after </w:t>
      </w:r>
      <w:proofErr w:type="gramStart"/>
      <w:r w:rsidRPr="009C5EFA">
        <w:t>Invoice</w:t>
      </w:r>
      <w:proofErr w:type="gramEnd"/>
      <w:r w:rsidRPr="009C5EFA">
        <w:t xml:space="preserve"> Matching Completion date if they refer to an invoice that is unmatched (</w:t>
      </w:r>
      <w:proofErr w:type="gramStart"/>
      <w:r w:rsidRPr="009C5EFA">
        <w:t>i.e.</w:t>
      </w:r>
      <w:proofErr w:type="gramEnd"/>
      <w:r w:rsidRPr="009C5EFA">
        <w:t xml:space="preserve"> Mismatched, Pending or Error) after Matching Completion date. </w:t>
      </w:r>
    </w:p>
    <w:p w14:paraId="311969B9" w14:textId="77777777" w:rsidR="002C5383" w:rsidRPr="00076A5D" w:rsidRDefault="002C5383" w:rsidP="00DD5F7F">
      <w:pPr>
        <w:pStyle w:val="Listlevel1"/>
      </w:pPr>
      <w:r w:rsidRPr="00076A5D">
        <w:t>If the Invoice Matching Completion Date deadline is missed by one or both invoice documents</w:t>
      </w:r>
      <w:r>
        <w:t>,</w:t>
      </w:r>
      <w:r w:rsidRPr="00076A5D">
        <w:t xml:space="preserve"> </w:t>
      </w:r>
      <w:r>
        <w:t>whereby they</w:t>
      </w:r>
      <w:r w:rsidRPr="00076A5D">
        <w:t xml:space="preserve"> remain unmatched (</w:t>
      </w:r>
      <w:proofErr w:type="gramStart"/>
      <w:r w:rsidRPr="00076A5D">
        <w:t>i.e.</w:t>
      </w:r>
      <w:proofErr w:type="gramEnd"/>
      <w:r w:rsidRPr="00076A5D">
        <w:t xml:space="preserve"> Mismatched, Pending or Error)</w:t>
      </w:r>
      <w:r>
        <w:t xml:space="preserve"> and whereby both parties have agreed before to perform invoice matching (</w:t>
      </w:r>
      <w:proofErr w:type="spellStart"/>
      <w:r>
        <w:t>cfr</w:t>
      </w:r>
      <w:proofErr w:type="spellEnd"/>
      <w:r>
        <w:t xml:space="preserve"> process static data),</w:t>
      </w:r>
      <w:r w:rsidRPr="00076A5D">
        <w:t xml:space="preserve"> must be </w:t>
      </w:r>
      <w:r>
        <w:t>either</w:t>
      </w:r>
      <w:r w:rsidRPr="00076A5D">
        <w:t xml:space="preserve">: </w:t>
      </w:r>
    </w:p>
    <w:p w14:paraId="36F9BC8B" w14:textId="77777777" w:rsidR="002C5383" w:rsidRDefault="002C5383" w:rsidP="00003744">
      <w:pPr>
        <w:pStyle w:val="Listlevel1"/>
        <w:numPr>
          <w:ilvl w:val="1"/>
          <w:numId w:val="17"/>
        </w:numPr>
      </w:pPr>
      <w:r>
        <w:t>Processed as Final invoice whereby the Buyer (Payee, or Payer in case of self-billing) has opted for not sending in an eSM document for matching</w:t>
      </w:r>
    </w:p>
    <w:p w14:paraId="25C2EE46" w14:textId="77777777" w:rsidR="002C5383" w:rsidRPr="00076A5D" w:rsidRDefault="002C5383" w:rsidP="00003744">
      <w:pPr>
        <w:pStyle w:val="Listlevel1"/>
        <w:numPr>
          <w:ilvl w:val="1"/>
          <w:numId w:val="17"/>
        </w:numPr>
      </w:pPr>
      <w:r>
        <w:t>Removed from the process b</w:t>
      </w:r>
      <w:r w:rsidRPr="009C5EFA">
        <w:t xml:space="preserve">y submitting a Reversal document for the Invoice with the original Actual Payment date and by submitting a new Invoice Document with the agreed new Actual Payment date (in case of full invoices). </w:t>
      </w:r>
    </w:p>
    <w:p w14:paraId="423BBBBC" w14:textId="77777777" w:rsidR="002C5383" w:rsidRDefault="002C5383" w:rsidP="00003744">
      <w:pPr>
        <w:pStyle w:val="Listlevel1"/>
        <w:numPr>
          <w:ilvl w:val="1"/>
          <w:numId w:val="17"/>
        </w:numPr>
      </w:pPr>
      <w:r>
        <w:t xml:space="preserve">Cancelled and re-issued with </w:t>
      </w:r>
      <w:r w:rsidRPr="009C5EFA">
        <w:t>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076A5D" w:rsidRDefault="001B32B7" w:rsidP="006F7FB9">
      <w:pPr>
        <w:pStyle w:val="Note"/>
        <w:ind w:left="454"/>
      </w:pPr>
      <w:r w:rsidRPr="001B32B7">
        <w:rPr>
          <w:b/>
        </w:rPr>
        <w:t>Note:</w:t>
      </w:r>
      <w:r>
        <w:t xml:space="preserve"> </w:t>
      </w:r>
      <w:r w:rsidR="002C5383" w:rsidRPr="00076A5D">
        <w:t>The Payer’s time zone is the time zone in which the deadlines are measured since it is the Payer that must make the cash transfer.</w:t>
      </w:r>
    </w:p>
    <w:p w14:paraId="76D8CAAF" w14:textId="223586DF" w:rsidR="002C5383" w:rsidRPr="00076A5D" w:rsidRDefault="002C5383" w:rsidP="002C5383">
      <w:pPr>
        <w:pStyle w:val="Heading4"/>
      </w:pPr>
      <w:r w:rsidRPr="00076A5D">
        <w:t>Netting Statements and Invoices Subject to Netting</w:t>
      </w:r>
    </w:p>
    <w:p w14:paraId="5A537FD7" w14:textId="77777777" w:rsidR="002C5383" w:rsidRPr="00D712BD" w:rsidRDefault="002C5383" w:rsidP="002C5383">
      <w:r w:rsidRPr="00D712BD">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w:t>
      </w:r>
      <w:proofErr w:type="gramStart"/>
      <w:r w:rsidRPr="00D712BD">
        <w:t>no</w:t>
      </w:r>
      <w:proofErr w:type="gramEnd"/>
      <w:r w:rsidRPr="00D712BD">
        <w:t>,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D712BD" w:rsidRDefault="002C5383" w:rsidP="00C75743">
      <w:pPr>
        <w:pStyle w:val="Listlevel1"/>
      </w:pPr>
      <w:r w:rsidRPr="00D712BD">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7DEEE7FE" w14:textId="77777777" w:rsidR="002C5383" w:rsidRPr="00D712BD" w:rsidRDefault="002C5383" w:rsidP="00C75743">
      <w:pPr>
        <w:pStyle w:val="Listlevel1"/>
      </w:pPr>
      <w:r w:rsidRPr="00D712BD">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Default="002C5383" w:rsidP="00C75743">
      <w:pPr>
        <w:pStyle w:val="Listlevel1"/>
      </w:pPr>
      <w:r w:rsidRPr="00D712BD">
        <w:lastRenderedPageBreak/>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t>.</w:t>
      </w:r>
    </w:p>
    <w:p w14:paraId="51470A03" w14:textId="3A1F310D" w:rsidR="002C5383" w:rsidRPr="00D712BD" w:rsidRDefault="00F033E0" w:rsidP="00F033E0">
      <w:pPr>
        <w:pStyle w:val="Note"/>
        <w:ind w:left="454"/>
      </w:pPr>
      <w:r w:rsidRPr="00F033E0">
        <w:rPr>
          <w:b/>
        </w:rPr>
        <w:t>Note:</w:t>
      </w:r>
      <w:r>
        <w:t xml:space="preserve"> </w:t>
      </w:r>
      <w:r w:rsidR="002C5383" w:rsidRPr="00D712BD">
        <w:t xml:space="preserve"> </w:t>
      </w:r>
      <w:r>
        <w:t>T</w:t>
      </w:r>
      <w:r w:rsidR="002C5383" w:rsidRPr="00D712BD">
        <w:t>his would require intra-day matching of invoices or at least corrections of previous invoices if a netting statement referencing match invoices is to be submitted subsequently and ahead of close of business</w:t>
      </w:r>
      <w:r>
        <w:t>.</w:t>
      </w:r>
    </w:p>
    <w:p w14:paraId="2D57EFFB" w14:textId="77777777" w:rsidR="002C5383" w:rsidRPr="00D712BD" w:rsidRDefault="002C5383" w:rsidP="00C75743">
      <w:pPr>
        <w:pStyle w:val="Listlevel1"/>
      </w:pPr>
      <w:r w:rsidRPr="00D712BD">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w:t>
      </w:r>
      <w:proofErr w:type="gramStart"/>
      <w:r w:rsidRPr="00D712BD">
        <w:t>i.e.</w:t>
      </w:r>
      <w:proofErr w:type="gramEnd"/>
      <w:r w:rsidRPr="00D712BD">
        <w:t xml:space="preserve"> Mismatched, Pending or Error) after Netting Matching Completion date.</w:t>
      </w:r>
    </w:p>
    <w:p w14:paraId="219E3053" w14:textId="77777777" w:rsidR="002C5383" w:rsidRPr="00D712BD" w:rsidRDefault="002C5383" w:rsidP="00C75743">
      <w:pPr>
        <w:pStyle w:val="Listlevel1"/>
      </w:pPr>
      <w:r w:rsidRPr="00D712BD">
        <w:t xml:space="preserve">If an invoice that is subject to netting is not included on a matched netting statement by the start of business on the Actual Netting Payment </w:t>
      </w:r>
      <w:proofErr w:type="gramStart"/>
      <w:r w:rsidRPr="00D712BD">
        <w:t>Date</w:t>
      </w:r>
      <w:proofErr w:type="gramEnd"/>
      <w:r w:rsidRPr="00D712BD">
        <w:t xml:space="preserve"> then it can either be</w:t>
      </w:r>
    </w:p>
    <w:p w14:paraId="4CB0A636" w14:textId="77777777" w:rsidR="002C5383" w:rsidRPr="00D712BD" w:rsidRDefault="002C5383" w:rsidP="00003744">
      <w:pPr>
        <w:pStyle w:val="Listlevel1"/>
        <w:numPr>
          <w:ilvl w:val="1"/>
          <w:numId w:val="17"/>
        </w:numPr>
      </w:pPr>
      <w:r w:rsidRPr="00D712BD">
        <w:t xml:space="preserve">processed as an invoice not subject to netting since the matched netting statement cannot be further amended as the deadline for submitting amendments is passed. This will require that the invoice is removed (reversed in case of full </w:t>
      </w:r>
      <w:proofErr w:type="gramStart"/>
      <w:r w:rsidRPr="00D712BD">
        <w:t>invoices, or</w:t>
      </w:r>
      <w:proofErr w:type="gramEnd"/>
      <w:r w:rsidRPr="00D712BD">
        <w:t xml:space="preserve"> amended or cancelled in case of pro-forma invoices) and restated with the new Actual Payment Date and as not subject to netting. </w:t>
      </w:r>
    </w:p>
    <w:p w14:paraId="2FE53917" w14:textId="1A7D0569" w:rsidR="002C5383" w:rsidRPr="00D712BD" w:rsidRDefault="002C5383" w:rsidP="00003744">
      <w:pPr>
        <w:pStyle w:val="Listlevel1"/>
        <w:numPr>
          <w:ilvl w:val="1"/>
          <w:numId w:val="17"/>
        </w:numPr>
      </w:pPr>
      <w:r w:rsidRPr="00D712BD">
        <w:t xml:space="preserve">processed as an invoice subject to netting with a new Actual Netting Payment Date. This will require that the invoice is removed (reversed in case of full </w:t>
      </w:r>
      <w:proofErr w:type="gramStart"/>
      <w:r w:rsidRPr="00D712BD">
        <w:t>invoices, or</w:t>
      </w:r>
      <w:proofErr w:type="gramEnd"/>
      <w:r w:rsidRPr="00D712BD">
        <w:t xml:space="preserve">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D712BD" w:rsidRDefault="002C5383" w:rsidP="00C75743">
      <w:pPr>
        <w:pStyle w:val="Listlevel1"/>
      </w:pPr>
      <w:r w:rsidRPr="00D712BD">
        <w:t>If a netting statement is not matched by the start of business on the Actual Netting Payment Date</w:t>
      </w:r>
      <w:r w:rsidR="00FB5F43">
        <w:t>,</w:t>
      </w:r>
      <w:r w:rsidRPr="00D712BD">
        <w:t xml:space="preserve"> then</w:t>
      </w:r>
    </w:p>
    <w:p w14:paraId="34969808" w14:textId="322DF0B2" w:rsidR="002C5383" w:rsidRPr="00D712BD" w:rsidRDefault="002C5383" w:rsidP="00003744">
      <w:pPr>
        <w:pStyle w:val="Listlevel1"/>
        <w:numPr>
          <w:ilvl w:val="1"/>
          <w:numId w:val="17"/>
        </w:numPr>
      </w:pPr>
      <w:r w:rsidRPr="00D712BD">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D712BD" w:rsidRDefault="002C5383" w:rsidP="00003744">
      <w:pPr>
        <w:pStyle w:val="Listlevel1"/>
        <w:numPr>
          <w:ilvl w:val="1"/>
          <w:numId w:val="17"/>
        </w:numPr>
      </w:pPr>
      <w:r w:rsidRPr="00D712BD">
        <w:t xml:space="preserve">a new Actual Netting Payment Date must be </w:t>
      </w:r>
      <w:proofErr w:type="gramStart"/>
      <w:r w:rsidRPr="00D712BD">
        <w:t>agreed</w:t>
      </w:r>
      <w:proofErr w:type="gramEnd"/>
      <w:r w:rsidRPr="00D712BD">
        <w:t xml:space="preserve">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D712BD" w:rsidRDefault="001B32B7" w:rsidP="008F0EC3">
      <w:pPr>
        <w:pStyle w:val="Note"/>
        <w:ind w:left="454"/>
      </w:pPr>
      <w:r w:rsidRPr="001B32B7">
        <w:rPr>
          <w:b/>
        </w:rPr>
        <w:t>Note:</w:t>
      </w:r>
      <w:r>
        <w:t xml:space="preserve"> </w:t>
      </w:r>
      <w:r w:rsidR="002C5383" w:rsidRPr="00D712BD">
        <w:t>The Payer’s time zone is the time zone in which the deadlines are measured since it is the Payer that must make the cash transfer.</w:t>
      </w:r>
    </w:p>
    <w:p w14:paraId="119F128B" w14:textId="2777BC80" w:rsidR="002C5383" w:rsidRPr="00D712BD" w:rsidRDefault="002C5383" w:rsidP="002C5383">
      <w:pPr>
        <w:pStyle w:val="Heading3"/>
      </w:pPr>
      <w:bookmarkStart w:id="224" w:name="_Toc19682214"/>
      <w:r w:rsidRPr="00D712BD">
        <w:t>Treatment of Rounding for Financial Products</w:t>
      </w:r>
      <w:bookmarkEnd w:id="224"/>
    </w:p>
    <w:p w14:paraId="1E971845" w14:textId="77777777" w:rsidR="002C5383" w:rsidRPr="00D712BD" w:rsidRDefault="002C5383" w:rsidP="002C5383">
      <w:r w:rsidRPr="00D712BD">
        <w:t>This standard requires that all compliant organisations adopt the following approaches when calculating settlement amounts for financial products:</w:t>
      </w:r>
    </w:p>
    <w:p w14:paraId="258AC444" w14:textId="77777777" w:rsidR="002C5383" w:rsidRPr="00D712BD" w:rsidRDefault="002C5383" w:rsidP="00C75743">
      <w:pPr>
        <w:pStyle w:val="Listlevel1"/>
      </w:pPr>
      <w:r w:rsidRPr="00D712BD">
        <w:lastRenderedPageBreak/>
        <w:t>Section 6.1 of the 2005 ISDA Commodity Definitions (Calculation of a Floating Amount) will be used in order to eliminate rounding differences caused by density conversion factors between Floating Prices with different Units of measure (</w:t>
      </w:r>
      <w:proofErr w:type="gramStart"/>
      <w:r w:rsidRPr="00D712BD">
        <w:t>e.g.</w:t>
      </w:r>
      <w:proofErr w:type="gramEnd"/>
      <w:r w:rsidRPr="00D712BD">
        <w:t xml:space="preserve"> metric tons vs. barrels/gallons)</w:t>
      </w:r>
    </w:p>
    <w:p w14:paraId="57983D31" w14:textId="77777777" w:rsidR="002C5383" w:rsidRPr="00997966" w:rsidRDefault="002C5383" w:rsidP="00C75743">
      <w:pPr>
        <w:pStyle w:val="Listlevel1"/>
      </w:pPr>
      <w:r w:rsidRPr="00D712BD">
        <w:t>All indexes shall be rounded to a specified number of decimal places, as defined for each index identified in the Commodity Reference “Static Data” tables published and maintained in conjunction with this standard</w:t>
      </w:r>
      <w:r w:rsidRPr="00997966">
        <w:t>.</w:t>
      </w:r>
    </w:p>
    <w:p w14:paraId="06706E80" w14:textId="77777777" w:rsidR="002C5383" w:rsidRPr="00997966" w:rsidRDefault="002C5383" w:rsidP="00C75743">
      <w:pPr>
        <w:pStyle w:val="Listlevel1"/>
      </w:pPr>
      <w:r w:rsidRPr="00997966">
        <w:t>The ’common method’ or ‘round up’ algorithm will be used to calculate rounded values.</w:t>
      </w:r>
    </w:p>
    <w:p w14:paraId="224BD4FB" w14:textId="77777777" w:rsidR="002C5383" w:rsidRPr="00997966" w:rsidRDefault="002C5383" w:rsidP="00C75743">
      <w:pPr>
        <w:pStyle w:val="Listlevel1"/>
      </w:pPr>
      <w:r w:rsidRPr="00997966">
        <w:t>The currency unit of measure MUST be specified.</w:t>
      </w:r>
    </w:p>
    <w:p w14:paraId="523668AA" w14:textId="2369F734" w:rsidR="002C5383" w:rsidRPr="00997966" w:rsidRDefault="001B32B7" w:rsidP="00C75743">
      <w:pPr>
        <w:pStyle w:val="Note"/>
      </w:pPr>
      <w:r w:rsidRPr="001B32B7">
        <w:rPr>
          <w:b/>
        </w:rPr>
        <w:t>Note:</w:t>
      </w:r>
      <w:r>
        <w:t xml:space="preserve"> I</w:t>
      </w:r>
      <w:r w:rsidR="002C5383" w:rsidRPr="0099796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997966" w:rsidRDefault="002C5383" w:rsidP="002C5383">
      <w:pPr>
        <w:pStyle w:val="Heading3"/>
      </w:pPr>
      <w:bookmarkStart w:id="225" w:name="_Toc19682215"/>
      <w:r w:rsidRPr="00997966">
        <w:t>Agreed Matching of Invoices</w:t>
      </w:r>
      <w:bookmarkEnd w:id="225"/>
    </w:p>
    <w:p w14:paraId="79853B5E" w14:textId="77777777" w:rsidR="002C5383" w:rsidRPr="00997966" w:rsidRDefault="002C5383" w:rsidP="002C5383">
      <w:r w:rsidRPr="00997966">
        <w:t xml:space="preserve">If an invoice and ‘expected’ invoice mismatch then the two counterparties </w:t>
      </w:r>
      <w:r>
        <w:t>are not</w:t>
      </w:r>
      <w:r w:rsidRPr="00997966">
        <w:t xml:space="preserve"> permitted to manually agree a match between the two </w:t>
      </w:r>
      <w:proofErr w:type="gramStart"/>
      <w:r w:rsidRPr="00997966">
        <w:t xml:space="preserve">documents, </w:t>
      </w:r>
      <w:r>
        <w:t>and</w:t>
      </w:r>
      <w:proofErr w:type="gramEnd"/>
      <w:r>
        <w:t xml:space="preserve"> will continue the settlement process outside of the automated eSM process environment.</w:t>
      </w:r>
    </w:p>
    <w:p w14:paraId="0743910B" w14:textId="77777777" w:rsidR="002C5383" w:rsidRPr="00997966" w:rsidRDefault="002C5383" w:rsidP="002C5383">
      <w:r>
        <w:t>In case of a mismatch or a tolerance match, t</w:t>
      </w:r>
      <w:r w:rsidRPr="00997966">
        <w:t xml:space="preserve">he eSM process will return a difference report identifying the differences between the </w:t>
      </w:r>
      <w:r>
        <w:t xml:space="preserve">Official </w:t>
      </w:r>
      <w:r w:rsidRPr="00997966">
        <w:t>invoice</w:t>
      </w:r>
      <w:r>
        <w:t xml:space="preserve"> Document</w:t>
      </w:r>
      <w:r w:rsidRPr="00997966">
        <w:t xml:space="preserve"> and</w:t>
      </w:r>
      <w:r>
        <w:t xml:space="preserve"> Shadow Invoice Document</w:t>
      </w:r>
      <w:r w:rsidRPr="00997966">
        <w:t xml:space="preserve"> </w:t>
      </w:r>
      <w:r>
        <w:t>(</w:t>
      </w:r>
      <w:r w:rsidRPr="00997966">
        <w:t>‘expected’ invoice</w:t>
      </w:r>
      <w:r>
        <w:t>)</w:t>
      </w:r>
      <w:r w:rsidRPr="00997966">
        <w:t>. The difference report will identify the discrepancies between the ‘Summary’ sections of the two invoices, it will</w:t>
      </w:r>
      <w:r>
        <w:t xml:space="preserve"> only</w:t>
      </w:r>
      <w:r w:rsidRPr="00997966">
        <w:t xml:space="preserve"> identify individual discrepancies in the ‘Detail’ section</w:t>
      </w:r>
      <w:r>
        <w:t xml:space="preserve"> if both Buyer and Seller have opted to send in the detailed sections</w:t>
      </w:r>
      <w:r w:rsidRPr="00997966">
        <w:t>.</w:t>
      </w:r>
    </w:p>
    <w:p w14:paraId="46200B44" w14:textId="77777777" w:rsidR="002C5383" w:rsidRPr="00997966" w:rsidRDefault="002C5383" w:rsidP="002C5383">
      <w:pPr>
        <w:pStyle w:val="Heading3"/>
      </w:pPr>
      <w:bookmarkStart w:id="226" w:name="_Toc19682216"/>
      <w:r w:rsidRPr="00997966">
        <w:t>Tolerance Matching of Invoices</w:t>
      </w:r>
      <w:bookmarkEnd w:id="226"/>
    </w:p>
    <w:p w14:paraId="565D195A" w14:textId="77777777" w:rsidR="002C5383" w:rsidRPr="00997966" w:rsidRDefault="002C5383" w:rsidP="002C5383">
      <w:r w:rsidRPr="00997966">
        <w:t xml:space="preserve">The eSM Standard requires that a single central set of tolerances are defined by currency </w:t>
      </w:r>
      <w:r>
        <w:t xml:space="preserve">(for </w:t>
      </w:r>
      <w:proofErr w:type="spellStart"/>
      <w:r>
        <w:t>Netamount</w:t>
      </w:r>
      <w:proofErr w:type="spellEnd"/>
      <w:r>
        <w:t xml:space="preserve">, </w:t>
      </w:r>
      <w:proofErr w:type="spellStart"/>
      <w:r>
        <w:t>VATAmount</w:t>
      </w:r>
      <w:proofErr w:type="spellEnd"/>
      <w:r>
        <w:t xml:space="preserve"> and </w:t>
      </w:r>
      <w:proofErr w:type="spellStart"/>
      <w:r>
        <w:t>GrossAmount</w:t>
      </w:r>
      <w:proofErr w:type="spellEnd"/>
      <w:r>
        <w:t xml:space="preserve">) </w:t>
      </w:r>
      <w:r w:rsidRPr="00997966">
        <w:t>and maintained on a yearly basis to support matching of invoices sums that fall within the tolerance. Whilst tolerances are permitted by the standard they will be maintained and applied to the matching algorithm for invoices</w:t>
      </w:r>
      <w:r>
        <w:t>. The application of tolerances for Netting Statements is out of scope for eSM Phase 1</w:t>
      </w:r>
      <w:r w:rsidRPr="00997966">
        <w:t xml:space="preserve">. The application of tolerances to the matching of invoices will result in some invoices being matched even though the financial sums specified are not precisely equivalent. </w:t>
      </w:r>
    </w:p>
    <w:p w14:paraId="4CA26FE1" w14:textId="77777777" w:rsidR="002C5383" w:rsidRPr="00997966" w:rsidRDefault="002C5383" w:rsidP="002C5383">
      <w:r w:rsidRPr="00997966">
        <w:t xml:space="preserve">By agreeing a tolerance match both counterparties are agreeing to accept the terms of the invoice issued by the </w:t>
      </w:r>
      <w:r>
        <w:t>Official Document Issuer (</w:t>
      </w:r>
      <w:r w:rsidRPr="00997966">
        <w:t>Payee</w:t>
      </w:r>
      <w:r>
        <w:t>)</w:t>
      </w:r>
      <w:r w:rsidRPr="00997966">
        <w:t xml:space="preserve">, regardless of discrepancies with the ‘expected’ invoice issued by the </w:t>
      </w:r>
      <w:r>
        <w:t>Shadow Document Issuer (</w:t>
      </w:r>
      <w:r w:rsidRPr="00997966">
        <w:t>Payer</w:t>
      </w:r>
      <w:r>
        <w:t>)</w:t>
      </w:r>
      <w:r w:rsidRPr="00997966">
        <w:t xml:space="preserve">. Tolerance matching must be an optional feature of the process and must only lead to a match if </w:t>
      </w:r>
      <w:r>
        <w:t>the Shadow Document Issuer</w:t>
      </w:r>
      <w:r w:rsidRPr="00997966">
        <w:t xml:space="preserve"> ha</w:t>
      </w:r>
      <w:r>
        <w:t>s</w:t>
      </w:r>
      <w:r w:rsidRPr="00997966">
        <w:t xml:space="preserve"> elected to accept tolerances.</w:t>
      </w:r>
    </w:p>
    <w:p w14:paraId="0EAAF0F2" w14:textId="77777777" w:rsidR="002C5383" w:rsidRDefault="002C5383" w:rsidP="002C5383">
      <w:pPr>
        <w:rPr>
          <w:ins w:id="227" w:author="MACC Services" w:date="2022-07-03T21:59:00Z"/>
        </w:rPr>
      </w:pPr>
      <w:r w:rsidRPr="00997966">
        <w:t xml:space="preserve">The eSM process will return a difference report specifying the difference between the invoiced and expected sum.  The difference report will identify the discrepancies between the sums in the ‘Summary’ sections of the two invoices; it will </w:t>
      </w:r>
      <w:r>
        <w:t>only</w:t>
      </w:r>
      <w:r w:rsidRPr="00997966">
        <w:t xml:space="preserve"> identify individual discrepancies in the sums within the ‘Detail’ section</w:t>
      </w:r>
      <w:r>
        <w:t xml:space="preserve"> if both Buyer and Seller have opted to send in the detailed sections and use them for detailed matching regardless of the matching of the invoice data</w:t>
      </w:r>
      <w:r w:rsidRPr="00997966">
        <w:t>.</w:t>
      </w:r>
    </w:p>
    <w:p w14:paraId="7D76174E" w14:textId="4BCD71E2" w:rsidR="00243FDB" w:rsidRPr="00997966" w:rsidRDefault="007E1646" w:rsidP="002C5383">
      <w:ins w:id="228" w:author="Marion Knebel" w:date="2022-10-17T18:31:00Z">
        <w:r>
          <w:lastRenderedPageBreak/>
          <w:t xml:space="preserve">Interoperability </w:t>
        </w:r>
      </w:ins>
      <w:ins w:id="229" w:author="MACC Services" w:date="2022-07-03T21:59:00Z">
        <w:r w:rsidR="00243FDB">
          <w:t>requires both parties to set an identical value for To</w:t>
        </w:r>
        <w:r w:rsidR="0017047A">
          <w:t>lerance Matching. It is up</w:t>
        </w:r>
      </w:ins>
      <w:ins w:id="230" w:author="Marion Knebel" w:date="2022-10-17T18:31:00Z">
        <w:r>
          <w:t xml:space="preserve"> </w:t>
        </w:r>
      </w:ins>
      <w:ins w:id="231" w:author="MACC Services" w:date="2022-07-03T21:59:00Z">
        <w:r w:rsidR="0017047A">
          <w:t>to the user communities to instruct their service providers applying that identical value going forward.</w:t>
        </w:r>
      </w:ins>
    </w:p>
    <w:p w14:paraId="4EEA1E19" w14:textId="14D0DEAD" w:rsidR="002C5383" w:rsidRPr="00997966" w:rsidRDefault="002C5383" w:rsidP="002C5383">
      <w:pPr>
        <w:pStyle w:val="Heading3"/>
      </w:pPr>
      <w:bookmarkStart w:id="232" w:name="_Ref198978328"/>
      <w:bookmarkStart w:id="233" w:name="_Toc19682217"/>
      <w:r w:rsidRPr="00997966">
        <w:t>Treatment of Tax and Accounting Rules</w:t>
      </w:r>
      <w:bookmarkEnd w:id="232"/>
      <w:bookmarkEnd w:id="233"/>
    </w:p>
    <w:p w14:paraId="0691890A" w14:textId="59D02C69" w:rsidR="002C5383" w:rsidRPr="00076A5D" w:rsidRDefault="002C5383" w:rsidP="002C5383">
      <w:r w:rsidRPr="00997966">
        <w:t xml:space="preserve">As stated in Section </w:t>
      </w:r>
      <w:r w:rsidRPr="00076A5D">
        <w:fldChar w:fldCharType="begin"/>
      </w:r>
      <w:r w:rsidRPr="00997966">
        <w:instrText xml:space="preserve"> REF _Ref181338288 \w \h </w:instrText>
      </w:r>
      <w:r>
        <w:instrText xml:space="preserve"> \* MERGEFORMAT </w:instrText>
      </w:r>
      <w:r w:rsidRPr="00076A5D">
        <w:fldChar w:fldCharType="separate"/>
      </w:r>
      <w:r w:rsidR="00E3779A">
        <w:rPr>
          <w:rFonts w:hint="eastAsia"/>
          <w:cs/>
        </w:rPr>
        <w:t>‎</w:t>
      </w:r>
      <w:r w:rsidR="00E3779A">
        <w:t>4.3</w:t>
      </w:r>
      <w:r w:rsidRPr="00076A5D">
        <w:fldChar w:fldCharType="end"/>
      </w:r>
      <w:r w:rsidR="001522CE">
        <w:t>,</w:t>
      </w:r>
      <w:r w:rsidRPr="00076A5D">
        <w:t xml:space="preserve"> </w:t>
      </w:r>
      <w:r w:rsidR="001522CE">
        <w:t>“</w:t>
      </w:r>
      <w:r w:rsidRPr="00076A5D">
        <w:fldChar w:fldCharType="begin"/>
      </w:r>
      <w:r w:rsidRPr="00997966">
        <w:instrText xml:space="preserve"> REF _Ref181338288 \h </w:instrText>
      </w:r>
      <w:r>
        <w:instrText xml:space="preserve"> \* MERGEFORMAT </w:instrText>
      </w:r>
      <w:r w:rsidRPr="00076A5D">
        <w:fldChar w:fldCharType="separate"/>
      </w:r>
      <w:r w:rsidR="00E3779A" w:rsidRPr="00DD5F7F">
        <w:t>Requirements of electronic Settlement Matching</w:t>
      </w:r>
      <w:r w:rsidRPr="00076A5D">
        <w:fldChar w:fldCharType="end"/>
      </w:r>
      <w:r w:rsidR="001522CE">
        <w:t>”,</w:t>
      </w:r>
      <w:r w:rsidRPr="00076A5D">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4641F2" w:rsidRDefault="002C5383" w:rsidP="00003744">
      <w:pPr>
        <w:pStyle w:val="Listlevel1"/>
        <w:numPr>
          <w:ilvl w:val="0"/>
          <w:numId w:val="18"/>
        </w:numPr>
      </w:pPr>
      <w:r w:rsidRPr="004641F2">
        <w:t xml:space="preserve">To be compliant with the e-Invoicing requirements in each jurisdiction where it is deployed </w:t>
      </w:r>
    </w:p>
    <w:p w14:paraId="5DFB4769" w14:textId="77777777" w:rsidR="002C5383" w:rsidRPr="004641F2" w:rsidRDefault="002C5383" w:rsidP="00003744">
      <w:pPr>
        <w:pStyle w:val="Listlevel1"/>
        <w:numPr>
          <w:ilvl w:val="0"/>
          <w:numId w:val="18"/>
        </w:numPr>
      </w:pPr>
      <w:r w:rsidRPr="004641F2">
        <w:t>To be compliant with the tax requirements in each jurisdiction where it is deployed</w:t>
      </w:r>
    </w:p>
    <w:p w14:paraId="0BEF6196" w14:textId="77777777" w:rsidR="002C5383" w:rsidRPr="004641F2" w:rsidRDefault="002C5383" w:rsidP="00003744">
      <w:pPr>
        <w:pStyle w:val="Listlevel1"/>
        <w:numPr>
          <w:ilvl w:val="0"/>
          <w:numId w:val="18"/>
        </w:numPr>
      </w:pPr>
      <w:r w:rsidRPr="004641F2">
        <w:t>Not to validate tax information against legal requirements, but to permit:</w:t>
      </w:r>
    </w:p>
    <w:p w14:paraId="797F742E" w14:textId="77777777" w:rsidR="002C5383" w:rsidRPr="00997966" w:rsidRDefault="002C5383" w:rsidP="00003744">
      <w:pPr>
        <w:pStyle w:val="Listlevel1"/>
        <w:numPr>
          <w:ilvl w:val="1"/>
          <w:numId w:val="18"/>
        </w:numPr>
      </w:pPr>
      <w:r w:rsidRPr="004641F2">
        <w:t>M</w:t>
      </w:r>
      <w:r w:rsidRPr="00997966">
        <w:t>atching of relevant tax information if either counterparty believes that the tax treatment should be included in matching</w:t>
      </w:r>
    </w:p>
    <w:p w14:paraId="29990DDC" w14:textId="77777777" w:rsidR="002C5383" w:rsidRPr="00997966" w:rsidRDefault="002C5383" w:rsidP="00003744">
      <w:pPr>
        <w:pStyle w:val="Listlevel1"/>
        <w:numPr>
          <w:ilvl w:val="1"/>
          <w:numId w:val="18"/>
        </w:numPr>
      </w:pPr>
      <w:r w:rsidRPr="00997966">
        <w:t>The optional inclusion by counterparties, but not the matching, of tax information if neither counterparty believes that the tax treatment should compared</w:t>
      </w:r>
    </w:p>
    <w:p w14:paraId="6FB58237" w14:textId="77777777" w:rsidR="002C5383" w:rsidRDefault="002C5383" w:rsidP="00003744">
      <w:pPr>
        <w:pStyle w:val="Listlevel1"/>
        <w:numPr>
          <w:ilvl w:val="0"/>
          <w:numId w:val="18"/>
        </w:numPr>
      </w:pPr>
      <w:r w:rsidRPr="00997966">
        <w:t>To permit tax only invoices relevant in the case of settlement of double taxation where a separate tax only amount is invoiced in addition to the normal deal invoice.</w:t>
      </w:r>
    </w:p>
    <w:p w14:paraId="21517B42" w14:textId="77777777" w:rsidR="002C5383" w:rsidRPr="00997966" w:rsidRDefault="002C5383" w:rsidP="002C5383">
      <w:r>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997966" w:rsidRDefault="002C5383" w:rsidP="002C5383">
      <w:pPr>
        <w:pStyle w:val="Heading3"/>
      </w:pPr>
      <w:bookmarkStart w:id="234" w:name="_Toc19682218"/>
      <w:r w:rsidRPr="00997966">
        <w:t>E-invoicing and Tax Laws Compliance by Region</w:t>
      </w:r>
      <w:bookmarkEnd w:id="234"/>
    </w:p>
    <w:p w14:paraId="63DE924B" w14:textId="77777777" w:rsidR="002C5383" w:rsidRPr="00997966" w:rsidRDefault="002C5383" w:rsidP="002C5383">
      <w:r w:rsidRPr="00997966">
        <w:t>This section specifies the relevant laws by region/locality and summarises the current state of compliance of this standard with the specified laws.</w:t>
      </w:r>
    </w:p>
    <w:p w14:paraId="6C9F24D4" w14:textId="77777777" w:rsidR="002C5383" w:rsidRPr="00997966" w:rsidRDefault="002C5383" w:rsidP="002C5383">
      <w:pPr>
        <w:pStyle w:val="Heading4"/>
      </w:pPr>
      <w:r w:rsidRPr="00997966">
        <w:t>European Union (EU)</w:t>
      </w:r>
    </w:p>
    <w:p w14:paraId="3054D433" w14:textId="77777777" w:rsidR="002C5383" w:rsidRPr="00997966" w:rsidRDefault="002C5383" w:rsidP="00C366B1">
      <w:pPr>
        <w:keepNext/>
      </w:pPr>
      <w:r w:rsidRPr="00997966">
        <w:t>Article 2.2 of Directive 1999/93/EC specifies the use of "advanced electronic signature" for the purpose of e-invoicing where it is defined that:</w:t>
      </w:r>
    </w:p>
    <w:p w14:paraId="415D73AE" w14:textId="77777777" w:rsidR="002C5383" w:rsidRPr="00997966" w:rsidRDefault="002C5383" w:rsidP="002C5383">
      <w:pPr>
        <w:ind w:left="708"/>
        <w:rPr>
          <w:i/>
        </w:rPr>
      </w:pPr>
      <w:r w:rsidRPr="00997966">
        <w:rPr>
          <w:i/>
        </w:rPr>
        <w:t>"</w:t>
      </w:r>
      <w:proofErr w:type="gramStart"/>
      <w:r w:rsidRPr="00997966">
        <w:rPr>
          <w:i/>
        </w:rPr>
        <w:t>advanced</w:t>
      </w:r>
      <w:proofErr w:type="gramEnd"/>
      <w:r w:rsidRPr="00997966">
        <w:rPr>
          <w:i/>
        </w:rPr>
        <w:t xml:space="preserve"> electronic signature" means an electronic signature which meets the following requirements:</w:t>
      </w:r>
    </w:p>
    <w:p w14:paraId="392BBB2B" w14:textId="77777777" w:rsidR="002C5383" w:rsidRPr="00997966" w:rsidRDefault="002C5383" w:rsidP="002C5383">
      <w:pPr>
        <w:ind w:left="708"/>
        <w:rPr>
          <w:i/>
        </w:rPr>
      </w:pPr>
      <w:r w:rsidRPr="00997966">
        <w:rPr>
          <w:i/>
        </w:rPr>
        <w:t xml:space="preserve">(a) it is uniquely linked to the </w:t>
      </w:r>
      <w:proofErr w:type="gramStart"/>
      <w:r w:rsidRPr="00997966">
        <w:rPr>
          <w:i/>
        </w:rPr>
        <w:t>signatory;</w:t>
      </w:r>
      <w:proofErr w:type="gramEnd"/>
    </w:p>
    <w:p w14:paraId="5DB83C1B" w14:textId="77777777" w:rsidR="002C5383" w:rsidRPr="00997966" w:rsidRDefault="002C5383" w:rsidP="002C5383">
      <w:pPr>
        <w:ind w:left="708"/>
        <w:rPr>
          <w:i/>
        </w:rPr>
      </w:pPr>
      <w:r w:rsidRPr="00997966">
        <w:rPr>
          <w:i/>
        </w:rPr>
        <w:t xml:space="preserve">(b) it is capable of identifying the </w:t>
      </w:r>
      <w:proofErr w:type="gramStart"/>
      <w:r w:rsidRPr="00997966">
        <w:rPr>
          <w:i/>
        </w:rPr>
        <w:t>signatory;</w:t>
      </w:r>
      <w:proofErr w:type="gramEnd"/>
    </w:p>
    <w:p w14:paraId="7FE6CFB1" w14:textId="77777777" w:rsidR="002C5383" w:rsidRPr="00997966" w:rsidRDefault="002C5383" w:rsidP="002C5383">
      <w:pPr>
        <w:ind w:left="708"/>
        <w:rPr>
          <w:i/>
        </w:rPr>
      </w:pPr>
      <w:r w:rsidRPr="00997966">
        <w:rPr>
          <w:i/>
        </w:rPr>
        <w:t>(c) it is created using means that the signatory can maintain under his sole control; and</w:t>
      </w:r>
    </w:p>
    <w:p w14:paraId="54BAAB1E" w14:textId="77777777" w:rsidR="002C5383" w:rsidRPr="00997966" w:rsidRDefault="002C5383" w:rsidP="002C5383">
      <w:pPr>
        <w:ind w:left="708"/>
        <w:rPr>
          <w:i/>
        </w:rPr>
      </w:pPr>
      <w:r w:rsidRPr="00997966">
        <w:rPr>
          <w:i/>
        </w:rPr>
        <w:t>(d) it is linked to the data to which it relates in such a manner that any subsequent change of the data is detectable.”</w:t>
      </w:r>
    </w:p>
    <w:p w14:paraId="18437472" w14:textId="521AFE4D" w:rsidR="002C5383" w:rsidRPr="00076A5D" w:rsidRDefault="002C5383" w:rsidP="00BB2E7E">
      <w:r w:rsidRPr="00997966">
        <w:t>The eSM process is fully compliant with the requirement of "advanced electronic signature" as this standard re-</w:t>
      </w:r>
      <w:r w:rsidRPr="00BB2E7E">
        <w:t xml:space="preserve">uses the communications requirements specified for other EFET processes (see Chapter </w:t>
      </w:r>
      <w:r w:rsidRPr="00BB2E7E">
        <w:fldChar w:fldCharType="begin"/>
      </w:r>
      <w:r w:rsidRPr="00BB2E7E">
        <w:instrText xml:space="preserve"> REF _Ref198354148 \w \h  \* MERGEFORMAT </w:instrText>
      </w:r>
      <w:r w:rsidRPr="00BB2E7E">
        <w:fldChar w:fldCharType="separate"/>
      </w:r>
      <w:r w:rsidR="00E3779A">
        <w:rPr>
          <w:rFonts w:hint="eastAsia"/>
          <w:cs/>
        </w:rPr>
        <w:t>‎</w:t>
      </w:r>
      <w:r w:rsidR="00E3779A">
        <w:t>7</w:t>
      </w:r>
      <w:r w:rsidRPr="00BB2E7E">
        <w:fldChar w:fldCharType="end"/>
      </w:r>
      <w:r w:rsidR="001522CE">
        <w:t>,</w:t>
      </w:r>
      <w:r w:rsidRPr="00BB2E7E">
        <w:t xml:space="preserve"> </w:t>
      </w:r>
      <w:r w:rsidR="001522CE">
        <w:t>“</w:t>
      </w:r>
      <w:r w:rsidRPr="00BB2E7E">
        <w:fldChar w:fldCharType="begin"/>
      </w:r>
      <w:r w:rsidRPr="00BB2E7E">
        <w:instrText xml:space="preserve"> REF _Ref198354152 \h  \* MERGEFORMAT </w:instrText>
      </w:r>
      <w:r w:rsidRPr="00BB2E7E">
        <w:fldChar w:fldCharType="separate"/>
      </w:r>
      <w:r w:rsidR="00E3779A">
        <w:t>eSM State Processing</w:t>
      </w:r>
      <w:r w:rsidRPr="00BB2E7E">
        <w:fldChar w:fldCharType="end"/>
      </w:r>
      <w:r w:rsidR="001522CE">
        <w:t>”</w:t>
      </w:r>
      <w:r w:rsidRPr="00076A5D">
        <w:t>).</w:t>
      </w:r>
    </w:p>
    <w:p w14:paraId="6ED6E505" w14:textId="77777777" w:rsidR="002C5383" w:rsidRPr="00076A5D" w:rsidRDefault="002C5383" w:rsidP="00C366B1">
      <w:pPr>
        <w:keepNext/>
      </w:pPr>
      <w:r w:rsidRPr="00076A5D">
        <w:lastRenderedPageBreak/>
        <w:t>Article 233 (2) of EC TAX Directive 2006/112/EC states that:</w:t>
      </w:r>
    </w:p>
    <w:p w14:paraId="451CE614" w14:textId="77777777" w:rsidR="002C5383" w:rsidRPr="004641F2" w:rsidRDefault="002C5383" w:rsidP="002C5383">
      <w:pPr>
        <w:ind w:left="708"/>
      </w:pPr>
      <w:r w:rsidRPr="004641F2">
        <w:rPr>
          <w:i/>
        </w:rPr>
        <w:t xml:space="preserve">“Member States may also ask for the advanced electronic signature to be based on a </w:t>
      </w:r>
      <w:r w:rsidRPr="004641F2">
        <w:rPr>
          <w:i/>
          <w:u w:val="single"/>
        </w:rPr>
        <w:t>qualified certificate</w:t>
      </w:r>
      <w:r w:rsidRPr="004641F2">
        <w:rPr>
          <w:i/>
        </w:rPr>
        <w:t xml:space="preserve"> and created by a secure-signature-creation device, within the meaning of points (6) and (10) of Article 2 of Directive 1999/93/EC”</w:t>
      </w:r>
    </w:p>
    <w:p w14:paraId="00B37173" w14:textId="77777777" w:rsidR="002C5383" w:rsidRPr="004641F2" w:rsidRDefault="002C5383" w:rsidP="00CF3D2C">
      <w:pPr>
        <w:keepNext/>
      </w:pPr>
      <w:r w:rsidRPr="004641F2">
        <w:t>and</w:t>
      </w:r>
    </w:p>
    <w:p w14:paraId="7F13F6A1" w14:textId="77777777" w:rsidR="002C5383" w:rsidRPr="00997966" w:rsidRDefault="002C5383" w:rsidP="002C5383">
      <w:pPr>
        <w:ind w:left="708"/>
      </w:pPr>
      <w:r w:rsidRPr="004641F2">
        <w:t xml:space="preserve"> </w:t>
      </w:r>
      <w:r w:rsidRPr="004641F2">
        <w:rPr>
          <w:i/>
        </w:rPr>
        <w:t>“Member States may also, subject to conditions which they lay down, r</w:t>
      </w:r>
      <w:r w:rsidRPr="00997966">
        <w:rPr>
          <w:i/>
        </w:rPr>
        <w:t xml:space="preserve">equire that an </w:t>
      </w:r>
      <w:r w:rsidRPr="00997966">
        <w:rPr>
          <w:i/>
          <w:u w:val="single"/>
        </w:rPr>
        <w:t>additional summary document</w:t>
      </w:r>
      <w:r w:rsidRPr="00997966">
        <w:rPr>
          <w:i/>
        </w:rPr>
        <w:t xml:space="preserve"> on paper be sent.”</w:t>
      </w:r>
    </w:p>
    <w:p w14:paraId="3BE984FC" w14:textId="77777777" w:rsidR="002C5383" w:rsidRPr="00997966" w:rsidRDefault="002C5383" w:rsidP="00CF3D2C">
      <w:pPr>
        <w:keepNext/>
      </w:pPr>
      <w:r w:rsidRPr="0099796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997966" w:rsidRDefault="002C5383" w:rsidP="00003744">
      <w:pPr>
        <w:pStyle w:val="Listlevel1"/>
        <w:numPr>
          <w:ilvl w:val="0"/>
          <w:numId w:val="19"/>
        </w:numPr>
      </w:pPr>
      <w:r w:rsidRPr="00997966">
        <w:t>a “</w:t>
      </w:r>
      <w:r w:rsidRPr="003B6A12">
        <w:rPr>
          <w:i/>
        </w:rPr>
        <w:t>secure-signature-creation device”</w:t>
      </w:r>
      <w:r w:rsidRPr="00997966">
        <w:t xml:space="preserve"> such as card readers and pin numbers</w:t>
      </w:r>
    </w:p>
    <w:p w14:paraId="6E98FD9D" w14:textId="3CF0C928" w:rsidR="002C5383" w:rsidRPr="00997966" w:rsidRDefault="002C5383" w:rsidP="00003744">
      <w:pPr>
        <w:pStyle w:val="Listlevel1"/>
        <w:numPr>
          <w:ilvl w:val="0"/>
          <w:numId w:val="19"/>
        </w:numPr>
      </w:pPr>
      <w:r w:rsidRPr="00997966">
        <w:t>a set of reports on data within the eSM process compliant with the various local format requirements for “</w:t>
      </w:r>
      <w:r w:rsidRPr="003B6A12">
        <w:rPr>
          <w:i/>
          <w:u w:val="single"/>
        </w:rPr>
        <w:t>summary documents”</w:t>
      </w:r>
    </w:p>
    <w:p w14:paraId="7E466B24" w14:textId="20BBD302" w:rsidR="002C5383" w:rsidRPr="00997966" w:rsidRDefault="002C5383" w:rsidP="002C5383">
      <w:pPr>
        <w:pStyle w:val="Heading4"/>
      </w:pPr>
      <w:r w:rsidRPr="00997966">
        <w:t>United States (US)</w:t>
      </w:r>
      <w:r>
        <w:t xml:space="preserve"> (not in scope of eSM Phase 1</w:t>
      </w:r>
      <w:r w:rsidR="00FB5F43">
        <w:t xml:space="preserve"> nor 2</w:t>
      </w:r>
      <w:r>
        <w:t>)</w:t>
      </w:r>
    </w:p>
    <w:p w14:paraId="6E892EB3" w14:textId="77777777" w:rsidR="002C5383" w:rsidRPr="00997966" w:rsidRDefault="002C5383" w:rsidP="002C5383">
      <w:r w:rsidRPr="00997966">
        <w:t>No specific requirements for e-invoices or tax compliant invoices have been identified which affect the scope of this standard for the US.</w:t>
      </w:r>
    </w:p>
    <w:p w14:paraId="1FD17527" w14:textId="77777777" w:rsidR="002C5383" w:rsidRPr="00997966" w:rsidRDefault="002C5383" w:rsidP="002C5383">
      <w:pPr>
        <w:pStyle w:val="Heading4"/>
      </w:pPr>
      <w:r w:rsidRPr="00997966">
        <w:t>Other Localities</w:t>
      </w:r>
    </w:p>
    <w:p w14:paraId="418810D7" w14:textId="77777777" w:rsidR="002C5383" w:rsidRPr="00997966" w:rsidRDefault="002C5383" w:rsidP="00BB2E7E">
      <w:pPr>
        <w:pStyle w:val="Listlevel1"/>
      </w:pPr>
      <w:r w:rsidRPr="00997966">
        <w:t>Switzerland: covered by requirements specified for the EU</w:t>
      </w:r>
    </w:p>
    <w:p w14:paraId="1BFAE060" w14:textId="77777777" w:rsidR="002C5383" w:rsidRPr="00997966" w:rsidRDefault="002C5383" w:rsidP="00BB2E7E">
      <w:pPr>
        <w:pStyle w:val="Listlevel1"/>
      </w:pPr>
      <w:r w:rsidRPr="00997966">
        <w:t>Norway:  covered by requirements specified for the EU</w:t>
      </w:r>
    </w:p>
    <w:p w14:paraId="027E754E" w14:textId="77777777" w:rsidR="002C5383" w:rsidRPr="00997966" w:rsidRDefault="002C5383" w:rsidP="00BB2E7E">
      <w:pPr>
        <w:pStyle w:val="Listlevel1"/>
      </w:pPr>
      <w:r w:rsidRPr="00997966">
        <w:t>Canada: no specific requirements for e-invoices or tax compliant invoices have been identified which affect the scope of this standard for Canada</w:t>
      </w:r>
    </w:p>
    <w:p w14:paraId="4866EE2D" w14:textId="77777777" w:rsidR="002C5383" w:rsidRPr="00997966" w:rsidRDefault="002C5383" w:rsidP="00BB2E7E">
      <w:pPr>
        <w:pStyle w:val="Listlevel1"/>
      </w:pPr>
      <w:r w:rsidRPr="00997966">
        <w:t xml:space="preserve">Japan: no specific requirements for e-invoices or tax compliant invoices have been identified which affect the scope of this standard for Japan </w:t>
      </w:r>
    </w:p>
    <w:p w14:paraId="2FCC2112" w14:textId="77777777" w:rsidR="002C5383" w:rsidRPr="00997966" w:rsidRDefault="002C5383" w:rsidP="00BB2E7E">
      <w:pPr>
        <w:pStyle w:val="Listlevel1"/>
      </w:pPr>
      <w:r w:rsidRPr="00997966">
        <w:t>Singapore: no specific requirements for e-invoices or tax compliant invoices have been identified which affect the scope of this standard for Singapore.</w:t>
      </w:r>
    </w:p>
    <w:p w14:paraId="451D8F86" w14:textId="77777777" w:rsidR="002C5383" w:rsidRPr="00997966" w:rsidRDefault="002C5383" w:rsidP="002C5383">
      <w:pPr>
        <w:pStyle w:val="Heading3"/>
      </w:pPr>
      <w:bookmarkStart w:id="235" w:name="_Toc19682219"/>
      <w:r w:rsidRPr="00997966">
        <w:t>Processing of ‘Alleged’ Settlement Documents</w:t>
      </w:r>
      <w:bookmarkEnd w:id="235"/>
    </w:p>
    <w:p w14:paraId="1A17D54F" w14:textId="77777777" w:rsidR="002C5383" w:rsidRPr="00997966" w:rsidRDefault="002C5383" w:rsidP="00BB2E7E">
      <w:r w:rsidRPr="0099796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77777777" w:rsidR="002C5383" w:rsidRDefault="002C5383" w:rsidP="002C5383">
      <w:pPr>
        <w:pStyle w:val="Heading3"/>
      </w:pPr>
      <w:r>
        <w:t>Ordering of invoice Line Items</w:t>
      </w:r>
    </w:p>
    <w:p w14:paraId="3C46CE22" w14:textId="77777777" w:rsidR="002C5383" w:rsidRDefault="002C5383" w:rsidP="002C5383">
      <w:r>
        <w:t>In order to have a performant matching engines and algorithms, it has been decided to adopt a standard way of ordering line items at invoice level.</w:t>
      </w:r>
    </w:p>
    <w:p w14:paraId="6746C50E" w14:textId="77777777" w:rsidR="002C5383" w:rsidRDefault="002C5383" w:rsidP="002C5383">
      <w:r>
        <w:t>The following order sequence keys have to be applied:</w:t>
      </w:r>
    </w:p>
    <w:p w14:paraId="21029DDA" w14:textId="77777777" w:rsidR="002C5383" w:rsidRDefault="002C5383" w:rsidP="00003744">
      <w:pPr>
        <w:pStyle w:val="Listlevel1"/>
        <w:numPr>
          <w:ilvl w:val="0"/>
          <w:numId w:val="20"/>
        </w:numPr>
      </w:pPr>
      <w:proofErr w:type="spellStart"/>
      <w:r>
        <w:t>TradeDate</w:t>
      </w:r>
      <w:proofErr w:type="spellEnd"/>
    </w:p>
    <w:p w14:paraId="7C6E8005" w14:textId="77777777" w:rsidR="002C5383" w:rsidRDefault="002C5383" w:rsidP="00003744">
      <w:pPr>
        <w:pStyle w:val="Listlevel1"/>
        <w:numPr>
          <w:ilvl w:val="0"/>
          <w:numId w:val="20"/>
        </w:numPr>
      </w:pPr>
      <w:proofErr w:type="spellStart"/>
      <w:r>
        <w:t>DeliveryStartDate</w:t>
      </w:r>
      <w:proofErr w:type="spellEnd"/>
    </w:p>
    <w:p w14:paraId="36323920" w14:textId="77777777" w:rsidR="002C5383" w:rsidRDefault="002C5383" w:rsidP="00003744">
      <w:pPr>
        <w:pStyle w:val="Listlevel1"/>
        <w:numPr>
          <w:ilvl w:val="0"/>
          <w:numId w:val="20"/>
        </w:numPr>
      </w:pPr>
      <w:proofErr w:type="spellStart"/>
      <w:r>
        <w:t>DeliveryEndDate</w:t>
      </w:r>
      <w:proofErr w:type="spellEnd"/>
    </w:p>
    <w:p w14:paraId="37FC53BB" w14:textId="77777777" w:rsidR="002C5383" w:rsidRDefault="002C5383" w:rsidP="00BB2E7E">
      <w:r>
        <w:t>This sequence should not block the algorithm to find other random matching candidates but aims at optimizing the computing time of the matching process.</w:t>
      </w:r>
    </w:p>
    <w:p w14:paraId="6624FAEF" w14:textId="77777777" w:rsidR="002C5383" w:rsidRDefault="002C5383" w:rsidP="002C5383">
      <w:pPr>
        <w:pStyle w:val="Heading3"/>
      </w:pPr>
      <w:r>
        <w:lastRenderedPageBreak/>
        <w:t>Ordering of Netting Statement Line Items</w:t>
      </w:r>
    </w:p>
    <w:p w14:paraId="3B2BB19C" w14:textId="77777777" w:rsidR="002C5383" w:rsidRDefault="002C5383" w:rsidP="002C5383">
      <w:r>
        <w:t>In order to have a performant matching engines and algorithms, it has been decided to adopt a standard way of ordering line items at netting statement level</w:t>
      </w:r>
    </w:p>
    <w:p w14:paraId="1EC3940C" w14:textId="77777777" w:rsidR="002C5383" w:rsidRDefault="002C5383" w:rsidP="002C5383">
      <w:r>
        <w:t>The following order sequence key has to be applied:</w:t>
      </w:r>
    </w:p>
    <w:p w14:paraId="50135717" w14:textId="77777777" w:rsidR="002C5383" w:rsidRDefault="002C5383" w:rsidP="00003744">
      <w:pPr>
        <w:pStyle w:val="Listlevel1"/>
        <w:numPr>
          <w:ilvl w:val="0"/>
          <w:numId w:val="21"/>
        </w:numPr>
      </w:pPr>
      <w:proofErr w:type="spellStart"/>
      <w:r>
        <w:t>InvoiceDate</w:t>
      </w:r>
      <w:proofErr w:type="spellEnd"/>
    </w:p>
    <w:p w14:paraId="6D641BCC" w14:textId="5E042888" w:rsidR="002C5383" w:rsidRDefault="002C5383" w:rsidP="00BB2E7E">
      <w:r>
        <w:t>This sequence should not block the algorithm to find other random matching candidates but aims at optimizing the computing time of the matching process.</w:t>
      </w:r>
    </w:p>
    <w:p w14:paraId="7C742B6F" w14:textId="688F53AD" w:rsidR="0038505E" w:rsidRDefault="0038505E" w:rsidP="0038505E">
      <w:pPr>
        <w:pStyle w:val="Heading3"/>
      </w:pPr>
      <w:r>
        <w:t>Usage of Signs</w:t>
      </w:r>
    </w:p>
    <w:p w14:paraId="5D8A007E" w14:textId="0338B18E" w:rsidR="0038505E" w:rsidRDefault="00D163F3" w:rsidP="00BB2E7E">
      <w:r>
        <w:t xml:space="preserve">In order to be able to determine at all times and within all process steps of eSM who </w:t>
      </w:r>
      <w:proofErr w:type="gramStart"/>
      <w:r>
        <w:t>is the Payor</w:t>
      </w:r>
      <w:proofErr w:type="gramEnd"/>
      <w:r>
        <w:t xml:space="preserve"> and who is the Payee</w:t>
      </w:r>
      <w:r w:rsidR="003358C3">
        <w:t>, the following practices have been agreed</w:t>
      </w:r>
      <w:r w:rsidR="00BB5A68">
        <w:t xml:space="preserve"> for using signs in values and volumes</w:t>
      </w:r>
      <w:r w:rsidR="003358C3">
        <w:t>:</w:t>
      </w:r>
    </w:p>
    <w:p w14:paraId="7EC57CBF" w14:textId="77777777" w:rsidR="00BB5A68" w:rsidRDefault="00BB5A68" w:rsidP="00BB5A68">
      <w:r>
        <w:t>The standard requires all eSM data volumes and values to be positive, this paragraph details how to use the standard in order to ensure matching will operate with all signs being positive.</w:t>
      </w:r>
    </w:p>
    <w:p w14:paraId="794FB58D" w14:textId="77777777" w:rsidR="00BB5A68" w:rsidRDefault="00BB5A68" w:rsidP="00BB5A68">
      <w:r>
        <w:t>a)</w:t>
      </w:r>
      <w:r>
        <w:tab/>
        <w:t xml:space="preserve">If a trade is for zero value it should still be included on an invoice. </w:t>
      </w:r>
    </w:p>
    <w:p w14:paraId="01F4E055" w14:textId="77777777" w:rsidR="00BB5A68" w:rsidRDefault="00BB5A68" w:rsidP="00BB5A68">
      <w:r>
        <w:t>b)</w:t>
      </w:r>
      <w:r>
        <w:tab/>
        <w:t>Physical trades that have happened at negative prices will be invoiced by the payee even though they have received the energy.</w:t>
      </w:r>
    </w:p>
    <w:p w14:paraId="2A4EC4F8" w14:textId="77777777" w:rsidR="00BB5A68" w:rsidRDefault="00BB5A68" w:rsidP="00BB5A68">
      <w:r>
        <w:t>c)</w:t>
      </w:r>
      <w:r>
        <w:tab/>
        <w:t>Zero value physical value trades will be invoiced by the seller. For financial deals, zero value trades will be invoiced by the fixed price holder.</w:t>
      </w:r>
    </w:p>
    <w:p w14:paraId="2AE71864" w14:textId="77777777" w:rsidR="00BB5A68" w:rsidRDefault="00BB5A68" w:rsidP="00BB5A68">
      <w:r>
        <w:t>d)</w:t>
      </w:r>
      <w:r>
        <w:tab/>
        <w:t xml:space="preserve">Invoices are issued by the </w:t>
      </w:r>
      <w:proofErr w:type="gramStart"/>
      <w:r>
        <w:t>Payee,</w:t>
      </w:r>
      <w:proofErr w:type="gramEnd"/>
      <w:r>
        <w:t xml:space="preserve"> the Payee is recognised by being the “</w:t>
      </w:r>
      <w:proofErr w:type="spellStart"/>
      <w:r>
        <w:t>OfficialDocumentIssuer</w:t>
      </w:r>
      <w:proofErr w:type="spellEnd"/>
      <w:r>
        <w:t xml:space="preserve">”. </w:t>
      </w:r>
    </w:p>
    <w:p w14:paraId="7E9F8AF1" w14:textId="77777777" w:rsidR="00BB5A68" w:rsidRDefault="00BB5A68" w:rsidP="00BB5A68">
      <w:r>
        <w:t>e)</w:t>
      </w:r>
      <w:r>
        <w:tab/>
        <w:t xml:space="preserve">Shadow Invoices are issued by the </w:t>
      </w:r>
      <w:proofErr w:type="gramStart"/>
      <w:r>
        <w:t>Payor,</w:t>
      </w:r>
      <w:proofErr w:type="gramEnd"/>
      <w:r>
        <w:t xml:space="preserve"> the Payor is recognised by being the “</w:t>
      </w:r>
      <w:proofErr w:type="spellStart"/>
      <w:r>
        <w:t>ShadowDocumentIssuer</w:t>
      </w:r>
      <w:proofErr w:type="spellEnd"/>
      <w:r>
        <w:t xml:space="preserve">”. </w:t>
      </w:r>
    </w:p>
    <w:p w14:paraId="49A23EDB" w14:textId="77777777" w:rsidR="00BB5A68" w:rsidRDefault="00BB5A68" w:rsidP="00BB5A68">
      <w:r>
        <w:t>f)</w:t>
      </w:r>
      <w:r>
        <w:tab/>
        <w:t xml:space="preserve">In the case of Self Billing, both invoice and shadow must be produced by the Trader who undertakes the self-billing. The Trader would produce their invoice or shadow from them as normal (with SELFBILLING = FALSE) but also produce their counterparties invoice or shadow as if it were raised by the counterpart and apply SELFBILLING=TRUE. The matching engines will operate matching as usual. </w:t>
      </w:r>
    </w:p>
    <w:p w14:paraId="44DB3FB4" w14:textId="05FBC37A" w:rsidR="00A211C7" w:rsidRDefault="00BB5A68" w:rsidP="00D97540">
      <w:r>
        <w:t>g)</w:t>
      </w:r>
      <w:r>
        <w:tab/>
        <w:t xml:space="preserve">Regarding netting, again all values will be positive. At the </w:t>
      </w:r>
      <w:proofErr w:type="gramStart"/>
      <w:r>
        <w:t>line item</w:t>
      </w:r>
      <w:proofErr w:type="gramEnd"/>
      <w:r>
        <w:t xml:space="preserve"> level (a line item represents an invoice), the payor completes the “</w:t>
      </w:r>
      <w:proofErr w:type="spellStart"/>
      <w:r>
        <w:t>SupplierInvoiceID</w:t>
      </w:r>
      <w:proofErr w:type="spellEnd"/>
      <w:r>
        <w:t>” field but leaves “</w:t>
      </w:r>
      <w:proofErr w:type="spellStart"/>
      <w:r>
        <w:t>CustomerInvoiceID</w:t>
      </w:r>
      <w:proofErr w:type="spellEnd"/>
      <w:r>
        <w:t xml:space="preserve">” blank. The payee completes those fields in the opposite manner. If a line item (therefore invoice) is zero, the counterparty with the name highest in the alphabet will be the payee and the other counterparty the payor. </w:t>
      </w:r>
    </w:p>
    <w:p w14:paraId="36C6122D" w14:textId="59F0BA82" w:rsidR="003358C3" w:rsidRDefault="00A211C7" w:rsidP="00D97540">
      <w:pPr>
        <w:rPr>
          <w:ins w:id="236" w:author="MACC Services" w:date="2022-07-03T22:00:00Z"/>
        </w:rPr>
      </w:pPr>
      <w:r>
        <w:t>h) A</w:t>
      </w:r>
      <w:r w:rsidR="00787F2C">
        <w:t xml:space="preserve">ll </w:t>
      </w:r>
      <w:r w:rsidR="00D97540">
        <w:t>values fields of type ‘</w:t>
      </w:r>
      <w:proofErr w:type="spellStart"/>
      <w:r w:rsidR="00787F2C">
        <w:t>UnsignedPriceType</w:t>
      </w:r>
      <w:proofErr w:type="spellEnd"/>
      <w:r w:rsidR="00D97540">
        <w:t>’</w:t>
      </w:r>
      <w:r w:rsidR="00787F2C">
        <w:t xml:space="preserve"> (</w:t>
      </w:r>
      <w:r w:rsidR="00D97540">
        <w:t>‘</w:t>
      </w:r>
      <w:proofErr w:type="spellStart"/>
      <w:r w:rsidR="002760B6">
        <w:t>TotalAmount</w:t>
      </w:r>
      <w:proofErr w:type="spellEnd"/>
      <w:r w:rsidR="00D97540">
        <w:t>’</w:t>
      </w:r>
      <w:r w:rsidR="002760B6">
        <w:t xml:space="preserve">, </w:t>
      </w:r>
      <w:r w:rsidR="00D97540">
        <w:t>‘</w:t>
      </w:r>
      <w:proofErr w:type="spellStart"/>
      <w:r w:rsidR="002760B6">
        <w:t>VATAmount</w:t>
      </w:r>
      <w:proofErr w:type="spellEnd"/>
      <w:r w:rsidR="00D97540">
        <w:t>’</w:t>
      </w:r>
      <w:r w:rsidR="002760B6">
        <w:t xml:space="preserve">, </w:t>
      </w:r>
      <w:r w:rsidR="00D97540">
        <w:t>‘</w:t>
      </w:r>
      <w:proofErr w:type="spellStart"/>
      <w:r w:rsidR="002760B6">
        <w:t>VATAmount</w:t>
      </w:r>
      <w:r w:rsidR="00D97540">
        <w:softHyphen/>
      </w:r>
      <w:r w:rsidR="002760B6">
        <w:t>Domestic</w:t>
      </w:r>
      <w:proofErr w:type="spellEnd"/>
      <w:r w:rsidR="00D97540">
        <w:t>’</w:t>
      </w:r>
      <w:r w:rsidR="008016D5">
        <w:t>, ‘Price’</w:t>
      </w:r>
      <w:r w:rsidR="00D97540">
        <w:t>)</w:t>
      </w:r>
      <w:r w:rsidR="002760B6">
        <w:t xml:space="preserve">, </w:t>
      </w:r>
      <w:r w:rsidR="00787F2C">
        <w:t>will be used with positive values</w:t>
      </w:r>
      <w:r w:rsidR="001A708F">
        <w:t xml:space="preserve">. The sign or direction can be </w:t>
      </w:r>
      <w:r w:rsidR="00D97540">
        <w:t xml:space="preserve">derived </w:t>
      </w:r>
      <w:r w:rsidR="001A708F">
        <w:t>from other fields specifying the invoice, line item or netting statement.</w:t>
      </w:r>
      <w:r w:rsidR="00787F2C">
        <w:t xml:space="preserve"> </w:t>
      </w:r>
      <w:r w:rsidR="00BB5A68">
        <w:t xml:space="preserve"> </w:t>
      </w:r>
    </w:p>
    <w:p w14:paraId="1E402411" w14:textId="2F0BFEC8" w:rsidR="0099427C" w:rsidRDefault="0099427C" w:rsidP="00D97540">
      <w:proofErr w:type="spellStart"/>
      <w:ins w:id="237" w:author="MACC Services" w:date="2022-07-03T22:00:00Z">
        <w:r>
          <w:t>i</w:t>
        </w:r>
        <w:proofErr w:type="spellEnd"/>
        <w:r>
          <w:t xml:space="preserve">) </w:t>
        </w:r>
      </w:ins>
      <w:ins w:id="238" w:author="MACC Services" w:date="2022-07-03T22:01:00Z">
        <w:r w:rsidR="005277F2" w:rsidRPr="005277F2">
          <w:t xml:space="preserve">Invoice </w:t>
        </w:r>
        <w:r w:rsidR="005277F2">
          <w:t>(</w:t>
        </w:r>
        <w:r w:rsidR="005277F2" w:rsidRPr="005277F2">
          <w:t>instead of Credit Note</w:t>
        </w:r>
        <w:r w:rsidR="005277F2">
          <w:t xml:space="preserve">) need to be used </w:t>
        </w:r>
        <w:r w:rsidR="005277F2" w:rsidRPr="005277F2">
          <w:t>for negative prices transactions</w:t>
        </w:r>
      </w:ins>
    </w:p>
    <w:p w14:paraId="3141135E" w14:textId="77777777" w:rsidR="0068510C" w:rsidRDefault="00FB5F43" w:rsidP="00E3779A">
      <w:pPr>
        <w:pStyle w:val="Figure"/>
      </w:pPr>
      <w:r w:rsidRPr="00AA29DD">
        <w:rPr>
          <w:noProof/>
        </w:rPr>
        <w:lastRenderedPageBreak/>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715A9A3E" w:rsidR="00FB5F43" w:rsidRDefault="0068510C" w:rsidP="00E3779A">
      <w:pPr>
        <w:pStyle w:val="Figurecaption"/>
      </w:pPr>
      <w:bookmarkStart w:id="239" w:name="_Toc117176122"/>
      <w:r>
        <w:t xml:space="preserve">Figure </w:t>
      </w:r>
      <w:fldSimple w:instr=" SEQ Figure \* ARABIC ">
        <w:r w:rsidR="00E3779A">
          <w:rPr>
            <w:noProof/>
          </w:rPr>
          <w:t>2</w:t>
        </w:r>
      </w:fldSimple>
      <w:r>
        <w:t xml:space="preserve">: Usage of </w:t>
      </w:r>
      <w:r w:rsidRPr="00E3779A">
        <w:t>signs</w:t>
      </w:r>
      <w:bookmarkEnd w:id="239"/>
    </w:p>
    <w:p w14:paraId="3BDC3263" w14:textId="571C88B4" w:rsidR="00FC4299" w:rsidRDefault="00FC4299" w:rsidP="00D504EB">
      <w:pPr>
        <w:pStyle w:val="Heading3"/>
      </w:pPr>
      <w:r w:rsidRPr="00FC4299">
        <w:t>Use of Supplier</w:t>
      </w:r>
      <w:ins w:id="240" w:author="Marion Knebel" w:date="2022-03-04T12:33:00Z">
        <w:r w:rsidR="00D562BF">
          <w:t xml:space="preserve"> </w:t>
        </w:r>
      </w:ins>
      <w:r w:rsidRPr="00FC4299">
        <w:t>Invoice</w:t>
      </w:r>
      <w:ins w:id="241" w:author="Marion Knebel" w:date="2022-03-04T12:33:00Z">
        <w:r w:rsidR="00D562BF">
          <w:t xml:space="preserve"> </w:t>
        </w:r>
      </w:ins>
      <w:r w:rsidRPr="00FC4299">
        <w:t>ID and Customer</w:t>
      </w:r>
      <w:ins w:id="242" w:author="Marion Knebel" w:date="2022-03-04T12:33:00Z">
        <w:r w:rsidR="00D562BF">
          <w:t xml:space="preserve"> </w:t>
        </w:r>
      </w:ins>
      <w:r w:rsidRPr="00FC4299">
        <w:t>Invoice</w:t>
      </w:r>
      <w:ins w:id="243" w:author="Marion Knebel" w:date="2022-03-04T12:33:00Z">
        <w:r w:rsidR="00D562BF">
          <w:t xml:space="preserve"> </w:t>
        </w:r>
      </w:ins>
      <w:r w:rsidRPr="00FC4299">
        <w:t xml:space="preserve">ID at </w:t>
      </w:r>
      <w:ins w:id="244" w:author="Marion Knebel" w:date="2022-03-04T12:33:00Z">
        <w:r w:rsidR="00D562BF">
          <w:t xml:space="preserve">Line-Item Levels in </w:t>
        </w:r>
      </w:ins>
      <w:r w:rsidRPr="00FC4299">
        <w:t xml:space="preserve">Netting </w:t>
      </w:r>
      <w:ins w:id="245" w:author="Marion Knebel" w:date="2022-03-04T12:33:00Z">
        <w:r w:rsidR="00D562BF">
          <w:t>S</w:t>
        </w:r>
      </w:ins>
      <w:r w:rsidRPr="00FC4299">
        <w:t>tatement</w:t>
      </w:r>
      <w:ins w:id="246" w:author="Marion Knebel" w:date="2022-03-04T12:33:00Z">
        <w:r w:rsidR="00D562BF">
          <w:t>s</w:t>
        </w:r>
      </w:ins>
    </w:p>
    <w:p w14:paraId="15C56567" w14:textId="486C0F9B" w:rsidR="00FC4299" w:rsidRDefault="00FC4299" w:rsidP="005332B2">
      <w:r>
        <w:t>There is up</w:t>
      </w:r>
      <w:ins w:id="247" w:author="Marion Knebel" w:date="2022-03-04T12:34:00Z">
        <w:r w:rsidR="00D562BF">
          <w:t xml:space="preserve"> </w:t>
        </w:r>
      </w:ins>
      <w:r>
        <w:t>to this version</w:t>
      </w:r>
      <w:ins w:id="248" w:author="MACC Services" w:date="2022-03-15T09:47:00Z">
        <w:r w:rsidR="00651634">
          <w:t xml:space="preserve"> (eSM 2.0)</w:t>
        </w:r>
      </w:ins>
      <w:r>
        <w:t xml:space="preserve"> of the eSM Standard no enforced link between the </w:t>
      </w:r>
      <w:proofErr w:type="spellStart"/>
      <w:r>
        <w:t>invocing</w:t>
      </w:r>
      <w:proofErr w:type="spellEnd"/>
      <w:r>
        <w:t xml:space="preserve"> and the netting process, amongst others to ensure that netting statement line items</w:t>
      </w:r>
      <w:ins w:id="249" w:author="Marion Knebel" w:date="2022-03-04T12:35:00Z">
        <w:r w:rsidR="00D562BF">
          <w:t xml:space="preserve"> can be included in the process even if they </w:t>
        </w:r>
      </w:ins>
      <w:del w:id="250" w:author="Marion Knebel" w:date="2022-03-04T12:35:00Z">
        <w:r w:rsidDel="00D562BF">
          <w:delText xml:space="preserve">, that </w:delText>
        </w:r>
      </w:del>
      <w:r>
        <w:t xml:space="preserve">have not gone through eSM or are out of scope of the current eSM </w:t>
      </w:r>
      <w:proofErr w:type="spellStart"/>
      <w:r>
        <w:t>invocing</w:t>
      </w:r>
      <w:proofErr w:type="spellEnd"/>
      <w:r>
        <w:t xml:space="preserve"> process</w:t>
      </w:r>
      <w:del w:id="251" w:author="Marion Knebel" w:date="2022-03-04T12:35:00Z">
        <w:r w:rsidDel="00D562BF">
          <w:delText>, can be included in the process</w:delText>
        </w:r>
      </w:del>
      <w:r>
        <w:t>.</w:t>
      </w:r>
    </w:p>
    <w:p w14:paraId="4F7F6FAF" w14:textId="5D2EDEA2" w:rsidR="00FC4299" w:rsidRDefault="00FC4299" w:rsidP="005332B2">
      <w:r>
        <w:t xml:space="preserve">This implies that the payor/payee rules to identify the </w:t>
      </w:r>
      <w:ins w:id="252" w:author="Marion Knebel" w:date="2022-03-04T12:36:00Z">
        <w:r w:rsidR="00D562BF">
          <w:t>‘</w:t>
        </w:r>
      </w:ins>
      <w:proofErr w:type="spellStart"/>
      <w:r>
        <w:t>SupplierInvoiceID</w:t>
      </w:r>
      <w:proofErr w:type="spellEnd"/>
      <w:ins w:id="253" w:author="Marion Knebel" w:date="2022-03-04T12:36:00Z">
        <w:r w:rsidR="00D562BF">
          <w:t>’</w:t>
        </w:r>
      </w:ins>
      <w:r>
        <w:t xml:space="preserve"> and </w:t>
      </w:r>
      <w:ins w:id="254" w:author="Marion Knebel" w:date="2022-03-04T12:36:00Z">
        <w:r w:rsidR="00D562BF">
          <w:t>‘</w:t>
        </w:r>
      </w:ins>
      <w:proofErr w:type="spellStart"/>
      <w:r>
        <w:t>Customer</w:t>
      </w:r>
      <w:ins w:id="255" w:author="Marion Knebel" w:date="2022-03-04T12:36:00Z">
        <w:r w:rsidR="00D562BF">
          <w:softHyphen/>
        </w:r>
      </w:ins>
      <w:r>
        <w:t>InvoiceID</w:t>
      </w:r>
      <w:proofErr w:type="spellEnd"/>
      <w:ins w:id="256" w:author="Marion Knebel" w:date="2022-03-04T12:36:00Z">
        <w:r w:rsidR="00D562BF">
          <w:t>’</w:t>
        </w:r>
      </w:ins>
      <w:r>
        <w:t xml:space="preserve"> cannot be inherited within the netting statement from the invoicing process. It is however the purpose for each user of the </w:t>
      </w:r>
      <w:ins w:id="257" w:author="Marion Knebel" w:date="2022-03-04T12:36:00Z">
        <w:r w:rsidR="00D562BF">
          <w:t>eSM</w:t>
        </w:r>
      </w:ins>
      <w:del w:id="258" w:author="Marion Knebel" w:date="2022-03-04T12:36:00Z">
        <w:r w:rsidDel="00D562BF">
          <w:delText>ESM</w:delText>
        </w:r>
      </w:del>
      <w:r>
        <w:t xml:space="preserve"> </w:t>
      </w:r>
      <w:del w:id="259" w:author="Marion Knebel" w:date="2022-03-04T12:37:00Z">
        <w:r w:rsidDel="00025194">
          <w:delText>N</w:delText>
        </w:r>
      </w:del>
      <w:ins w:id="260" w:author="Marion Knebel" w:date="2022-03-04T12:37:00Z">
        <w:r w:rsidR="00025194">
          <w:t>n</w:t>
        </w:r>
      </w:ins>
      <w:r>
        <w:t xml:space="preserve">etting process, to submit the </w:t>
      </w:r>
      <w:ins w:id="261" w:author="Marion Knebel" w:date="2022-03-04T12:36:00Z">
        <w:r w:rsidR="00D562BF">
          <w:t>‘</w:t>
        </w:r>
      </w:ins>
      <w:proofErr w:type="spellStart"/>
      <w:r>
        <w:t>SupplierInvoiceID</w:t>
      </w:r>
      <w:proofErr w:type="spellEnd"/>
      <w:ins w:id="262" w:author="Marion Knebel" w:date="2022-03-04T12:36:00Z">
        <w:r w:rsidR="00D562BF">
          <w:t>’</w:t>
        </w:r>
      </w:ins>
      <w:r>
        <w:t xml:space="preserve"> or </w:t>
      </w:r>
      <w:ins w:id="263" w:author="Marion Knebel" w:date="2022-03-04T12:36:00Z">
        <w:r w:rsidR="00D562BF">
          <w:t>‘</w:t>
        </w:r>
        <w:proofErr w:type="spellStart"/>
        <w:r w:rsidR="00D562BF">
          <w:t>Customer</w:t>
        </w:r>
      </w:ins>
      <w:r>
        <w:t>InvoiceID</w:t>
      </w:r>
      <w:proofErr w:type="spellEnd"/>
      <w:ins w:id="264" w:author="Marion Knebel" w:date="2022-03-04T12:36:00Z">
        <w:r w:rsidR="00D562BF">
          <w:t>’</w:t>
        </w:r>
      </w:ins>
      <w:r>
        <w:t xml:space="preserve"> according to the same principles as if the same user would apply the eSM </w:t>
      </w:r>
      <w:del w:id="265" w:author="Marion Knebel" w:date="2022-03-04T12:37:00Z">
        <w:r w:rsidDel="00025194">
          <w:delText>I</w:delText>
        </w:r>
      </w:del>
      <w:proofErr w:type="spellStart"/>
      <w:ins w:id="266" w:author="Marion Knebel" w:date="2022-03-04T12:37:00Z">
        <w:r w:rsidR="00025194">
          <w:t>i</w:t>
        </w:r>
      </w:ins>
      <w:r>
        <w:t>nvocing</w:t>
      </w:r>
      <w:proofErr w:type="spellEnd"/>
      <w:r>
        <w:t xml:space="preserve"> process to those netting statement line items. </w:t>
      </w:r>
    </w:p>
    <w:p w14:paraId="151C2DF4" w14:textId="77777777" w:rsidR="00FC4299" w:rsidRDefault="00FC4299" w:rsidP="005332B2">
      <w:r>
        <w:t>So, r</w:t>
      </w:r>
      <w:r w:rsidRPr="006D185A">
        <w:t>egardless of the sender role on netting statement level, the sender shall determine for each netting statement line item separately whether they are the payor or payee, based on the processing of the fields ‘</w:t>
      </w:r>
      <w:proofErr w:type="spellStart"/>
      <w:r w:rsidRPr="006D185A">
        <w:t>SenderRole</w:t>
      </w:r>
      <w:proofErr w:type="spellEnd"/>
      <w:r w:rsidRPr="006D185A">
        <w:t>’ and ‘</w:t>
      </w:r>
      <w:proofErr w:type="spellStart"/>
      <w:r w:rsidRPr="006D185A">
        <w:t>Selfbilling</w:t>
      </w:r>
      <w:proofErr w:type="spellEnd"/>
      <w:r w:rsidRPr="006D185A">
        <w:t>’ that would apply if the corresponding invoice were submitted individually to the eSM process.</w:t>
      </w:r>
    </w:p>
    <w:p w14:paraId="3D29D239" w14:textId="6E1955D8" w:rsidR="00FC4299" w:rsidRDefault="00FC4299" w:rsidP="005332B2">
      <w:r>
        <w:t xml:space="preserve">The </w:t>
      </w:r>
      <w:del w:id="267" w:author="Marion Knebel" w:date="2022-03-04T12:37:00Z">
        <w:r w:rsidDel="00025194">
          <w:delText xml:space="preserve">Netting statement </w:delText>
        </w:r>
      </w:del>
      <w:proofErr w:type="gramStart"/>
      <w:ins w:id="268" w:author="Marion Knebel" w:date="2022-03-04T12:37:00Z">
        <w:r w:rsidR="00025194">
          <w:t>line item</w:t>
        </w:r>
        <w:proofErr w:type="gramEnd"/>
        <w:r w:rsidR="00025194">
          <w:t xml:space="preserve"> matching process for netting state</w:t>
        </w:r>
      </w:ins>
      <w:ins w:id="269" w:author="Marion Knebel" w:date="2022-03-04T12:38:00Z">
        <w:r w:rsidR="00025194">
          <w:t>ments</w:t>
        </w:r>
      </w:ins>
      <w:del w:id="270" w:author="Marion Knebel" w:date="2022-03-04T12:38:00Z">
        <w:r w:rsidDel="00025194">
          <w:delText>LineItem matching process</w:delText>
        </w:r>
      </w:del>
      <w:r>
        <w:t xml:space="preserve"> will ensure that each matching pair of line item</w:t>
      </w:r>
      <w:del w:id="271" w:author="Marion Knebel" w:date="2022-03-04T12:38:00Z">
        <w:r w:rsidDel="00025194">
          <w:delText>a</w:delText>
        </w:r>
      </w:del>
      <w:r>
        <w:t xml:space="preserve">s has one and only one </w:t>
      </w:r>
      <w:ins w:id="272" w:author="Marion Knebel" w:date="2022-03-04T12:38:00Z">
        <w:r w:rsidR="00025194">
          <w:t>‘</w:t>
        </w:r>
      </w:ins>
      <w:proofErr w:type="spellStart"/>
      <w:r>
        <w:t>SupplierInvoiceID</w:t>
      </w:r>
      <w:proofErr w:type="spellEnd"/>
      <w:ins w:id="273" w:author="Marion Knebel" w:date="2022-03-04T12:38:00Z">
        <w:r w:rsidR="00025194">
          <w:t>’</w:t>
        </w:r>
      </w:ins>
      <w:r>
        <w:t xml:space="preserve"> and one and only one </w:t>
      </w:r>
      <w:ins w:id="274" w:author="Marion Knebel" w:date="2022-03-04T12:38:00Z">
        <w:r w:rsidR="00025194">
          <w:t>‘</w:t>
        </w:r>
      </w:ins>
      <w:proofErr w:type="spellStart"/>
      <w:r>
        <w:t>CustomerInvoiceID</w:t>
      </w:r>
      <w:proofErr w:type="spellEnd"/>
      <w:ins w:id="275" w:author="Marion Knebel" w:date="2022-03-04T12:38:00Z">
        <w:r w:rsidR="00025194">
          <w:t>’</w:t>
        </w:r>
      </w:ins>
      <w:r>
        <w:t>.</w:t>
      </w:r>
    </w:p>
    <w:p w14:paraId="40D37153" w14:textId="0DA90C8F" w:rsidR="005332B2" w:rsidRDefault="005332B2" w:rsidP="005332B2">
      <w:pPr>
        <w:pStyle w:val="Heading3"/>
      </w:pPr>
      <w:bookmarkStart w:id="276" w:name="_Ref97288785"/>
      <w:r>
        <w:t xml:space="preserve">Overall </w:t>
      </w:r>
      <w:del w:id="277" w:author="Marion Knebel" w:date="2022-03-04T12:33:00Z">
        <w:r w:rsidDel="00D562BF">
          <w:delText xml:space="preserve">usage </w:delText>
        </w:r>
      </w:del>
      <w:ins w:id="278" w:author="Marion Knebel" w:date="2022-03-04T12:33:00Z">
        <w:r w:rsidR="00D562BF">
          <w:t xml:space="preserve">Usage </w:t>
        </w:r>
      </w:ins>
      <w:r>
        <w:t xml:space="preserve">of </w:t>
      </w:r>
      <w:ins w:id="279" w:author="Marion Knebel" w:date="2022-03-04T12:33:00Z">
        <w:r w:rsidR="00D562BF">
          <w:t>R</w:t>
        </w:r>
      </w:ins>
      <w:del w:id="280" w:author="Marion Knebel" w:date="2022-03-04T12:33:00Z">
        <w:r w:rsidDel="00D562BF">
          <w:delText>r</w:delText>
        </w:r>
      </w:del>
      <w:r>
        <w:t xml:space="preserve">ounding </w:t>
      </w:r>
      <w:del w:id="281" w:author="Marion Knebel" w:date="2022-03-04T12:34:00Z">
        <w:r w:rsidDel="00D562BF">
          <w:delText>p</w:delText>
        </w:r>
      </w:del>
      <w:ins w:id="282" w:author="Marion Knebel" w:date="2022-03-04T12:34:00Z">
        <w:r w:rsidR="00D562BF">
          <w:t>P</w:t>
        </w:r>
      </w:ins>
      <w:r>
        <w:t>rinciples</w:t>
      </w:r>
      <w:bookmarkEnd w:id="276"/>
    </w:p>
    <w:p w14:paraId="01DA54C5" w14:textId="18EBA549" w:rsidR="005332B2" w:rsidRDefault="00D562BF" w:rsidP="005332B2">
      <w:ins w:id="283" w:author="Marion Knebel" w:date="2022-03-04T12:34:00Z">
        <w:r>
          <w:t>The f</w:t>
        </w:r>
      </w:ins>
      <w:del w:id="284" w:author="Marion Knebel" w:date="2022-03-04T12:34:00Z">
        <w:r w:rsidR="005332B2" w:rsidDel="00D562BF">
          <w:delText>F</w:delText>
        </w:r>
      </w:del>
      <w:r w:rsidR="005332B2">
        <w:t xml:space="preserve">ollowing rounding rules </w:t>
      </w:r>
      <w:ins w:id="285" w:author="Marion Knebel" w:date="2022-03-04T12:34:00Z">
        <w:r>
          <w:t xml:space="preserve">are </w:t>
        </w:r>
      </w:ins>
      <w:del w:id="286" w:author="Marion Knebel" w:date="2022-03-04T12:34:00Z">
        <w:r w:rsidR="005332B2" w:rsidDel="00D562BF">
          <w:delText xml:space="preserve">will be </w:delText>
        </w:r>
      </w:del>
      <w:r w:rsidR="005332B2">
        <w:t>applied:</w:t>
      </w:r>
    </w:p>
    <w:p w14:paraId="2FF2C7E8" w14:textId="77777777" w:rsidR="005332B2" w:rsidRDefault="005332B2" w:rsidP="005332B2">
      <w:pPr>
        <w:pStyle w:val="Listlevel1"/>
        <w:numPr>
          <w:ilvl w:val="0"/>
          <w:numId w:val="37"/>
        </w:numPr>
      </w:pPr>
      <w:r>
        <w:t>Trades traded in major currencies other than GBP to be rounded to 4 decimal places.</w:t>
      </w:r>
    </w:p>
    <w:p w14:paraId="0FEBEDEC" w14:textId="2C1A6D3E" w:rsidR="005332B2" w:rsidRDefault="005332B2" w:rsidP="005332B2">
      <w:pPr>
        <w:pStyle w:val="Listlevel1"/>
        <w:numPr>
          <w:ilvl w:val="0"/>
          <w:numId w:val="37"/>
        </w:numPr>
      </w:pPr>
      <w:r>
        <w:t xml:space="preserve">Trades traded in GBP to be rounded to 5 decimal places. This extra decimal place </w:t>
      </w:r>
      <w:del w:id="287" w:author="Marion Knebel" w:date="2022-03-04T12:39:00Z">
        <w:r w:rsidDel="00025194">
          <w:delText xml:space="preserve">is to </w:delText>
        </w:r>
      </w:del>
      <w:r>
        <w:t>ensure</w:t>
      </w:r>
      <w:ins w:id="288" w:author="Marion Knebel" w:date="2022-03-04T12:39:00Z">
        <w:r w:rsidR="00025194">
          <w:t>s that</w:t>
        </w:r>
      </w:ins>
      <w:r>
        <w:t xml:space="preserve"> trades done in </w:t>
      </w:r>
      <w:del w:id="289" w:author="Marion Knebel" w:date="2022-03-04T12:39:00Z">
        <w:r w:rsidDel="00025194">
          <w:delText>p</w:delText>
        </w:r>
      </w:del>
      <w:ins w:id="290" w:author="Marion Knebel" w:date="2022-03-04T12:39:00Z">
        <w:r w:rsidR="00025194">
          <w:t>P</w:t>
        </w:r>
      </w:ins>
      <w:r>
        <w:t xml:space="preserve">ence to 3 decimal places are fully </w:t>
      </w:r>
      <w:proofErr w:type="spellStart"/>
      <w:r>
        <w:t>recognised</w:t>
      </w:r>
      <w:proofErr w:type="spellEnd"/>
      <w:r>
        <w:t xml:space="preserve">. </w:t>
      </w:r>
    </w:p>
    <w:p w14:paraId="69132AA8" w14:textId="77777777" w:rsidR="005332B2" w:rsidRDefault="005332B2" w:rsidP="005332B2">
      <w:pPr>
        <w:pStyle w:val="Listlevel1"/>
        <w:numPr>
          <w:ilvl w:val="0"/>
          <w:numId w:val="37"/>
        </w:numPr>
      </w:pPr>
      <w:r>
        <w:t xml:space="preserve">In the case of a calculation of a compound price, the calculation is done using the quoted price in full </w:t>
      </w:r>
      <w:proofErr w:type="gramStart"/>
      <w:r>
        <w:t>with</w:t>
      </w:r>
      <w:proofErr w:type="gramEnd"/>
      <w:r>
        <w:t xml:space="preserve"> no </w:t>
      </w:r>
      <w:proofErr w:type="spellStart"/>
      <w:r>
        <w:t>roundings</w:t>
      </w:r>
      <w:proofErr w:type="spellEnd"/>
      <w:r>
        <w:t>.</w:t>
      </w:r>
    </w:p>
    <w:p w14:paraId="1F586A84" w14:textId="77777777" w:rsidR="005332B2" w:rsidRDefault="005332B2" w:rsidP="005332B2">
      <w:pPr>
        <w:pStyle w:val="Listlevel1"/>
        <w:numPr>
          <w:ilvl w:val="0"/>
          <w:numId w:val="37"/>
        </w:numPr>
      </w:pPr>
      <w:r>
        <w:t>There will be no trailing zeros.</w:t>
      </w:r>
    </w:p>
    <w:p w14:paraId="4B4C1521" w14:textId="31EF5EC0" w:rsidR="005332B2" w:rsidRDefault="005332B2" w:rsidP="00FB1AC9">
      <w:pPr>
        <w:pStyle w:val="Listlevel1"/>
        <w:numPr>
          <w:ilvl w:val="0"/>
          <w:numId w:val="37"/>
        </w:numPr>
        <w:rPr>
          <w:ins w:id="291" w:author="Marion Knebel" w:date="2022-03-04T12:40:00Z"/>
          <w:lang w:eastAsia="en-US"/>
        </w:rPr>
      </w:pPr>
      <w:r>
        <w:t>.5 will round up and .4</w:t>
      </w:r>
      <w:del w:id="292" w:author="Marion Knebel" w:date="2022-03-04T12:39:00Z">
        <w:r w:rsidDel="00025194">
          <w:delText>,</w:delText>
        </w:r>
      </w:del>
      <w:r>
        <w:t xml:space="preserve"> </w:t>
      </w:r>
      <w:ins w:id="293" w:author="Marion Knebel" w:date="2022-03-04T12:39:00Z">
        <w:r w:rsidR="00025194">
          <w:t>will round down</w:t>
        </w:r>
      </w:ins>
      <w:del w:id="294" w:author="Marion Knebel" w:date="2022-03-04T12:39:00Z">
        <w:r w:rsidDel="00025194">
          <w:delText>rounding will be down</w:delText>
        </w:r>
      </w:del>
      <w:r>
        <w:t xml:space="preserve">. </w:t>
      </w:r>
      <w:proofErr w:type="gramStart"/>
      <w:r>
        <w:t>Half way</w:t>
      </w:r>
      <w:proofErr w:type="gramEnd"/>
      <w:r>
        <w:t xml:space="preserve"> from zero rounding applies</w:t>
      </w:r>
      <w:ins w:id="295" w:author="Marion Knebel" w:date="2022-03-04T12:40:00Z">
        <w:r w:rsidR="00025194">
          <w:t xml:space="preserve">. For example, </w:t>
        </w:r>
      </w:ins>
      <w:del w:id="296" w:author="Marion Knebel" w:date="2022-03-04T12:40:00Z">
        <w:r w:rsidDel="00025194">
          <w:delText xml:space="preserve"> ( eg </w:delText>
        </w:r>
      </w:del>
      <w:r>
        <w:t xml:space="preserve">-23.5 </w:t>
      </w:r>
      <w:ins w:id="297" w:author="Marion Knebel" w:date="2022-03-04T12:40:00Z">
        <w:r w:rsidR="00025194">
          <w:t xml:space="preserve">is </w:t>
        </w:r>
      </w:ins>
      <w:r>
        <w:t xml:space="preserve">rounded to -24 </w:t>
      </w:r>
      <w:del w:id="298" w:author="Marion Knebel" w:date="2022-03-04T12:40:00Z">
        <w:r w:rsidDel="00025194">
          <w:delText xml:space="preserve">or </w:delText>
        </w:r>
      </w:del>
      <w:ins w:id="299" w:author="Marion Knebel" w:date="2022-03-04T12:40:00Z">
        <w:r w:rsidR="00025194">
          <w:t xml:space="preserve">and </w:t>
        </w:r>
      </w:ins>
      <w:r>
        <w:t xml:space="preserve">23.5 </w:t>
      </w:r>
      <w:ins w:id="300" w:author="Marion Knebel" w:date="2022-03-04T12:40:00Z">
        <w:r w:rsidR="00025194">
          <w:t xml:space="preserve">is rounded to </w:t>
        </w:r>
      </w:ins>
      <w:del w:id="301" w:author="Marion Knebel" w:date="2022-03-04T12:40:00Z">
        <w:r w:rsidDel="00025194">
          <w:delText xml:space="preserve">to </w:delText>
        </w:r>
      </w:del>
      <w:r>
        <w:t>24</w:t>
      </w:r>
      <w:del w:id="302" w:author="Marion Knebel" w:date="2022-03-04T12:40:00Z">
        <w:r w:rsidDel="00025194">
          <w:delText>)</w:delText>
        </w:r>
      </w:del>
      <w:r>
        <w:t>.</w:t>
      </w:r>
    </w:p>
    <w:p w14:paraId="7B244651" w14:textId="276614BD" w:rsidR="00025194" w:rsidRDefault="00025194" w:rsidP="00025194">
      <w:pPr>
        <w:pStyle w:val="Heading3"/>
        <w:rPr>
          <w:ins w:id="303" w:author="Marion Knebel" w:date="2022-03-04T12:41:00Z"/>
        </w:rPr>
      </w:pPr>
      <w:bookmarkStart w:id="304" w:name="_Ref97293281"/>
      <w:ins w:id="305" w:author="Marion Knebel" w:date="2022-03-04T12:41:00Z">
        <w:r>
          <w:t>Financially Settled Invoice Line Items</w:t>
        </w:r>
        <w:bookmarkEnd w:id="304"/>
      </w:ins>
    </w:p>
    <w:p w14:paraId="39AA9D3E" w14:textId="77777777" w:rsidR="00025194" w:rsidRDefault="00025194" w:rsidP="00025194">
      <w:pPr>
        <w:rPr>
          <w:ins w:id="306" w:author="Marion Knebel" w:date="2022-03-04T12:41:00Z"/>
          <w:lang w:eastAsia="en-US"/>
        </w:rPr>
      </w:pPr>
      <w:ins w:id="307" w:author="Marion Knebel" w:date="2022-03-04T12:41:00Z">
        <w:r>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proofErr w:type="spellStart"/>
        <w:r>
          <w:rPr>
            <w:lang w:eastAsia="en-US"/>
          </w:rPr>
          <w:t>finanical</w:t>
        </w:r>
        <w:proofErr w:type="spellEnd"/>
        <w:r>
          <w:rPr>
            <w:lang w:eastAsia="en-US"/>
          </w:rPr>
          <w:t xml:space="preserve"> trade invoices is not </w:t>
        </w:r>
        <w:r>
          <w:rPr>
            <w:lang w:eastAsia="en-US"/>
          </w:rPr>
          <w:lastRenderedPageBreak/>
          <w:t xml:space="preserve">fixed by the terms of the underlying trade as it is in the case of a physical trade invoices, since no physical delivery is made and the differential between the two legs of the underlying trade can change from settlement period to settlement period, depending on the relative values of the two legs of the underlying swap trade. </w:t>
        </w:r>
      </w:ins>
    </w:p>
    <w:p w14:paraId="615F2B43" w14:textId="77777777" w:rsidR="00025194" w:rsidRDefault="00025194" w:rsidP="00025194">
      <w:pPr>
        <w:rPr>
          <w:ins w:id="308" w:author="Marion Knebel" w:date="2022-03-04T12:41:00Z"/>
          <w:lang w:eastAsia="en-US"/>
        </w:rPr>
      </w:pPr>
      <w:ins w:id="309" w:author="Marion Knebel" w:date="2022-03-04T12:41:00Z">
        <w:r>
          <w:rPr>
            <w:lang w:eastAsia="en-US"/>
          </w:rPr>
          <w:t xml:space="preserve">Consequently, all </w:t>
        </w:r>
        <w:proofErr w:type="gramStart"/>
        <w:r>
          <w:rPr>
            <w:lang w:eastAsia="en-US"/>
          </w:rPr>
          <w:t>line item</w:t>
        </w:r>
        <w:proofErr w:type="gramEnd"/>
        <w:r>
          <w:rPr>
            <w:lang w:eastAsia="en-US"/>
          </w:rPr>
          <w:t xml:space="preserve"> amounts on the invoice will be positive (or zero) amounts from the perspective of the cash </w:t>
        </w:r>
        <w:proofErr w:type="spellStart"/>
        <w:r>
          <w:rPr>
            <w:lang w:eastAsia="en-US"/>
          </w:rPr>
          <w:t>reviever</w:t>
        </w:r>
        <w:proofErr w:type="spellEnd"/>
        <w:r>
          <w:rPr>
            <w:lang w:eastAsia="en-US"/>
          </w:rPr>
          <w:t xml:space="preserve"> and </w:t>
        </w:r>
        <w:proofErr w:type="spellStart"/>
        <w:r>
          <w:rPr>
            <w:lang w:eastAsia="en-US"/>
          </w:rPr>
          <w:t>finaincal</w:t>
        </w:r>
        <w:proofErr w:type="spellEnd"/>
        <w:r>
          <w:rPr>
            <w:lang w:eastAsia="en-US"/>
          </w:rPr>
          <w:t xml:space="preserve"> trade invoices can only be for positively (or zero) priced line item amounts.</w:t>
        </w:r>
      </w:ins>
    </w:p>
    <w:p w14:paraId="1B0B9E15" w14:textId="77777777" w:rsidR="00025194" w:rsidRDefault="00025194" w:rsidP="00025194">
      <w:pPr>
        <w:rPr>
          <w:ins w:id="310" w:author="Marion Knebel" w:date="2022-03-04T12:41:00Z"/>
          <w:lang w:eastAsia="en-US"/>
        </w:rPr>
      </w:pPr>
    </w:p>
    <w:p w14:paraId="27BC3EF5" w14:textId="15C41644" w:rsidR="00025194" w:rsidRDefault="00025194" w:rsidP="00025194">
      <w:pPr>
        <w:pStyle w:val="Heading3"/>
        <w:rPr>
          <w:ins w:id="311" w:author="Marion Knebel" w:date="2022-03-04T12:41:00Z"/>
        </w:rPr>
      </w:pPr>
      <w:bookmarkStart w:id="312" w:name="_Ref97294954"/>
      <w:ins w:id="313" w:author="Marion Knebel" w:date="2022-03-04T12:41:00Z">
        <w:r>
          <w:t xml:space="preserve">Tie </w:t>
        </w:r>
      </w:ins>
      <w:ins w:id="314" w:author="Marion Knebel" w:date="2022-03-04T13:26:00Z">
        <w:r w:rsidR="00EF2900">
          <w:t>B</w:t>
        </w:r>
      </w:ins>
      <w:ins w:id="315" w:author="Marion Knebel" w:date="2022-03-04T12:41:00Z">
        <w:r>
          <w:t xml:space="preserve">reaker </w:t>
        </w:r>
      </w:ins>
      <w:ins w:id="316" w:author="Marion Knebel" w:date="2022-03-04T13:26:00Z">
        <w:r w:rsidR="00EF2900">
          <w:t>R</w:t>
        </w:r>
      </w:ins>
      <w:ins w:id="317" w:author="Marion Knebel" w:date="2022-03-04T12:41:00Z">
        <w:r>
          <w:t xml:space="preserve">ule for </w:t>
        </w:r>
      </w:ins>
      <w:ins w:id="318" w:author="Marion Knebel" w:date="2022-03-04T13:26:00Z">
        <w:r w:rsidR="00EF2900">
          <w:t>F</w:t>
        </w:r>
      </w:ins>
      <w:ins w:id="319" w:author="Marion Knebel" w:date="2022-03-04T12:41:00Z">
        <w:r>
          <w:t xml:space="preserve">inancially </w:t>
        </w:r>
      </w:ins>
      <w:ins w:id="320" w:author="Marion Knebel" w:date="2022-03-04T13:26:00Z">
        <w:r w:rsidR="00EF2900">
          <w:t>S</w:t>
        </w:r>
      </w:ins>
      <w:ins w:id="321" w:author="Marion Knebel" w:date="2022-03-04T12:41:00Z">
        <w:r>
          <w:t xml:space="preserve">ettled </w:t>
        </w:r>
      </w:ins>
      <w:ins w:id="322" w:author="Marion Knebel" w:date="2022-03-04T13:26:00Z">
        <w:r w:rsidR="00EF2900">
          <w:t>I</w:t>
        </w:r>
      </w:ins>
      <w:ins w:id="323" w:author="Marion Knebel" w:date="2022-03-04T12:41:00Z">
        <w:r>
          <w:t xml:space="preserve">nvoice </w:t>
        </w:r>
      </w:ins>
      <w:ins w:id="324" w:author="Marion Knebel" w:date="2022-03-04T13:26:00Z">
        <w:r w:rsidR="00EF2900">
          <w:t>L</w:t>
        </w:r>
      </w:ins>
      <w:ins w:id="325" w:author="Marion Knebel" w:date="2022-03-04T12:41:00Z">
        <w:r>
          <w:t xml:space="preserve">ine </w:t>
        </w:r>
      </w:ins>
      <w:ins w:id="326" w:author="Marion Knebel" w:date="2022-03-04T13:26:00Z">
        <w:r w:rsidR="00EF2900">
          <w:t>I</w:t>
        </w:r>
      </w:ins>
      <w:ins w:id="327" w:author="Marion Knebel" w:date="2022-03-04T12:41:00Z">
        <w:r>
          <w:t>tems</w:t>
        </w:r>
      </w:ins>
      <w:ins w:id="328" w:author="Marion Knebel" w:date="2022-03-04T13:26:00Z">
        <w:r w:rsidR="00EF2900">
          <w:t xml:space="preserve"> with Zero Sum</w:t>
        </w:r>
      </w:ins>
      <w:bookmarkEnd w:id="312"/>
    </w:p>
    <w:p w14:paraId="7BC800BC" w14:textId="7CFFA1CE" w:rsidR="00025194" w:rsidRDefault="00025194" w:rsidP="00025194">
      <w:pPr>
        <w:rPr>
          <w:ins w:id="329" w:author="Marion Knebel" w:date="2022-03-04T12:41:00Z"/>
          <w:lang w:eastAsia="en-US"/>
        </w:rPr>
      </w:pPr>
      <w:ins w:id="330" w:author="Marion Knebel" w:date="2022-03-04T12:41:00Z">
        <w:r>
          <w:rPr>
            <w:lang w:eastAsia="en-US"/>
          </w:rPr>
          <w:t xml:space="preserve">If either or both parties to a financial trade calculate </w:t>
        </w:r>
      </w:ins>
      <w:ins w:id="331" w:author="Marion Knebel" w:date="2022-03-04T13:36:00Z">
        <w:r w:rsidR="00B936EE">
          <w:rPr>
            <w:lang w:eastAsia="en-US"/>
          </w:rPr>
          <w:t xml:space="preserve">at settlement </w:t>
        </w:r>
      </w:ins>
      <w:ins w:id="332" w:author="Marion Knebel" w:date="2022-03-04T12:41:00Z">
        <w:r>
          <w:rPr>
            <w:lang w:eastAsia="en-US"/>
          </w:rPr>
          <w:t>that the net cash flow between them is zero</w:t>
        </w:r>
      </w:ins>
      <w:ins w:id="333" w:author="Marion Knebel" w:date="2022-03-04T13:33:00Z">
        <w:r w:rsidR="00DF06CF">
          <w:rPr>
            <w:lang w:eastAsia="en-US"/>
          </w:rPr>
          <w:t xml:space="preserve">, </w:t>
        </w:r>
      </w:ins>
      <w:ins w:id="334" w:author="Marion Knebel" w:date="2022-03-04T12:41:00Z">
        <w:r>
          <w:rPr>
            <w:lang w:eastAsia="en-US"/>
          </w:rPr>
          <w:t xml:space="preserve">the principle set out in </w:t>
        </w:r>
      </w:ins>
      <w:ins w:id="335" w:author="Marion Knebel" w:date="2022-03-04T13:29:00Z">
        <w:r w:rsidR="00EF2900">
          <w:rPr>
            <w:lang w:eastAsia="en-US"/>
          </w:rPr>
          <w:t>section</w:t>
        </w:r>
      </w:ins>
      <w:ins w:id="336" w:author="Marion Knebel" w:date="2022-03-04T13:34:00Z">
        <w:r w:rsidR="00DF06CF">
          <w:rPr>
            <w:lang w:eastAsia="en-US"/>
          </w:rPr>
          <w:t xml:space="preserve"> </w:t>
        </w:r>
        <w:r w:rsidR="00DF06CF">
          <w:rPr>
            <w:lang w:eastAsia="en-US"/>
          </w:rPr>
          <w:fldChar w:fldCharType="begin"/>
        </w:r>
        <w:r w:rsidR="00DF06CF">
          <w:rPr>
            <w:lang w:eastAsia="en-US"/>
          </w:rPr>
          <w:instrText xml:space="preserve"> REF _Ref97293281 \r \h </w:instrText>
        </w:r>
      </w:ins>
      <w:r w:rsidR="00DF06CF">
        <w:rPr>
          <w:lang w:eastAsia="en-US"/>
        </w:rPr>
      </w:r>
      <w:ins w:id="337" w:author="Marion Knebel" w:date="2022-03-04T13:34:00Z">
        <w:r w:rsidR="00DF06CF">
          <w:rPr>
            <w:lang w:eastAsia="en-US"/>
          </w:rPr>
          <w:fldChar w:fldCharType="separate"/>
        </w:r>
        <w:r w:rsidR="00DF06CF">
          <w:rPr>
            <w:lang w:eastAsia="en-US"/>
          </w:rPr>
          <w:t>4.4.13</w:t>
        </w:r>
        <w:r w:rsidR="00DF06CF">
          <w:rPr>
            <w:lang w:eastAsia="en-US"/>
          </w:rPr>
          <w:fldChar w:fldCharType="end"/>
        </w:r>
        <w:r w:rsidR="00DF06CF">
          <w:rPr>
            <w:lang w:eastAsia="en-US"/>
          </w:rPr>
          <w:t>,</w:t>
        </w:r>
      </w:ins>
      <w:ins w:id="338" w:author="Marion Knebel" w:date="2022-03-04T13:29:00Z">
        <w:r w:rsidR="00EF2900">
          <w:rPr>
            <w:lang w:eastAsia="en-US"/>
          </w:rPr>
          <w:t xml:space="preserve"> </w:t>
        </w:r>
      </w:ins>
      <w:ins w:id="339" w:author="Marion Knebel" w:date="2022-03-04T13:34:00Z">
        <w:r w:rsidR="00DF06CF">
          <w:rPr>
            <w:lang w:eastAsia="en-US"/>
          </w:rPr>
          <w:t>“</w:t>
        </w:r>
        <w:r w:rsidR="00DF06CF">
          <w:rPr>
            <w:lang w:eastAsia="en-US"/>
          </w:rPr>
          <w:fldChar w:fldCharType="begin"/>
        </w:r>
        <w:r w:rsidR="00DF06CF">
          <w:rPr>
            <w:lang w:eastAsia="en-US"/>
          </w:rPr>
          <w:instrText xml:space="preserve"> REF _Ref97293281 \h </w:instrText>
        </w:r>
      </w:ins>
      <w:r w:rsidR="00DF06CF">
        <w:rPr>
          <w:lang w:eastAsia="en-US"/>
        </w:rPr>
      </w:r>
      <w:r w:rsidR="00DF06CF">
        <w:rPr>
          <w:lang w:eastAsia="en-US"/>
        </w:rPr>
        <w:fldChar w:fldCharType="separate"/>
      </w:r>
      <w:ins w:id="340" w:author="Marion Knebel" w:date="2022-03-04T13:34:00Z">
        <w:r w:rsidR="00DF06CF">
          <w:t>Financially Settled Invoice Line Items</w:t>
        </w:r>
        <w:r w:rsidR="00DF06CF">
          <w:rPr>
            <w:lang w:eastAsia="en-US"/>
          </w:rPr>
          <w:fldChar w:fldCharType="end"/>
        </w:r>
        <w:r w:rsidR="00DF06CF">
          <w:rPr>
            <w:lang w:eastAsia="en-US"/>
          </w:rPr>
          <w:t>”</w:t>
        </w:r>
      </w:ins>
      <w:ins w:id="341" w:author="Marion Knebel" w:date="2022-03-04T13:36:00Z">
        <w:r w:rsidR="00B936EE">
          <w:rPr>
            <w:lang w:eastAsia="en-US"/>
          </w:rPr>
          <w:t xml:space="preserve"> </w:t>
        </w:r>
      </w:ins>
      <w:ins w:id="342" w:author="Marion Knebel" w:date="2022-03-04T12:41:00Z">
        <w:r>
          <w:rPr>
            <w:lang w:eastAsia="en-US"/>
          </w:rPr>
          <w:t xml:space="preserve">cannot be applied on </w:t>
        </w:r>
      </w:ins>
      <w:ins w:id="343" w:author="Marion Knebel" w:date="2022-03-04T13:36:00Z">
        <w:r w:rsidR="00B936EE">
          <w:rPr>
            <w:lang w:eastAsia="en-US"/>
          </w:rPr>
          <w:t xml:space="preserve">its </w:t>
        </w:r>
      </w:ins>
      <w:ins w:id="344" w:author="Marion Knebel" w:date="2022-03-04T12:41:00Z">
        <w:r>
          <w:rPr>
            <w:lang w:eastAsia="en-US"/>
          </w:rPr>
          <w:t>own. The difference of the amounts between the two legs in this settlement period is zero, therefore there is no ‘direction’ of the cash flow and the question</w:t>
        </w:r>
      </w:ins>
      <w:ins w:id="345" w:author="Marion Knebel" w:date="2022-03-04T13:37:00Z">
        <w:r w:rsidR="00B936EE">
          <w:rPr>
            <w:lang w:eastAsia="en-US"/>
          </w:rPr>
          <w:t xml:space="preserve"> “W</w:t>
        </w:r>
      </w:ins>
      <w:ins w:id="346" w:author="Marion Knebel" w:date="2022-03-04T12:41:00Z">
        <w:r>
          <w:rPr>
            <w:lang w:eastAsia="en-US"/>
          </w:rPr>
          <w:t>ho is charging who a zero amount and who is paying it?</w:t>
        </w:r>
      </w:ins>
      <w:ins w:id="347" w:author="Marion Knebel" w:date="2022-03-04T13:37:00Z">
        <w:r w:rsidR="00B936EE">
          <w:rPr>
            <w:lang w:eastAsia="en-US"/>
          </w:rPr>
          <w:t>”</w:t>
        </w:r>
      </w:ins>
      <w:ins w:id="348" w:author="Marion Knebel" w:date="2022-03-04T12:41:00Z">
        <w:r>
          <w:rPr>
            <w:lang w:eastAsia="en-US"/>
          </w:rPr>
          <w:t xml:space="preserve"> </w:t>
        </w:r>
      </w:ins>
      <w:ins w:id="349" w:author="Marion Knebel" w:date="2022-03-04T13:37:00Z">
        <w:r w:rsidR="00B936EE">
          <w:rPr>
            <w:lang w:eastAsia="en-US"/>
          </w:rPr>
          <w:t>c</w:t>
        </w:r>
      </w:ins>
      <w:ins w:id="350" w:author="Marion Knebel" w:date="2022-03-04T12:41:00Z">
        <w:r>
          <w:rPr>
            <w:lang w:eastAsia="en-US"/>
          </w:rPr>
          <w:t>annot be answered.</w:t>
        </w:r>
      </w:ins>
    </w:p>
    <w:p w14:paraId="0A1BFEB1" w14:textId="5FF6A12F" w:rsidR="00B936EE" w:rsidRDefault="00025194" w:rsidP="00025194">
      <w:pPr>
        <w:rPr>
          <w:ins w:id="351" w:author="Marion Knebel" w:date="2022-03-04T13:38:00Z"/>
          <w:lang w:eastAsia="en-US"/>
        </w:rPr>
      </w:pPr>
      <w:ins w:id="352" w:author="Marion Knebel" w:date="2022-03-04T12:41:00Z">
        <w:r>
          <w:rPr>
            <w:lang w:eastAsia="en-US"/>
          </w:rPr>
          <w:t>In this scenario</w:t>
        </w:r>
      </w:ins>
      <w:ins w:id="353" w:author="Marion Knebel" w:date="2022-03-04T13:37:00Z">
        <w:r w:rsidR="00B936EE">
          <w:rPr>
            <w:lang w:eastAsia="en-US"/>
          </w:rPr>
          <w:t>,</w:t>
        </w:r>
      </w:ins>
      <w:ins w:id="354" w:author="Marion Knebel" w:date="2022-03-04T12:41:00Z">
        <w:r>
          <w:rPr>
            <w:lang w:eastAsia="en-US"/>
          </w:rPr>
          <w:t xml:space="preserve"> eSM determines that </w:t>
        </w:r>
      </w:ins>
      <w:ins w:id="355" w:author="Marion Knebel" w:date="2022-03-04T13:38:00Z">
        <w:r w:rsidR="00B936EE">
          <w:rPr>
            <w:lang w:eastAsia="en-US"/>
          </w:rPr>
          <w:t xml:space="preserve">alphanumeric sorting must be applied and </w:t>
        </w:r>
      </w:ins>
      <w:ins w:id="356" w:author="Marion Knebel" w:date="2022-03-04T12:41:00Z">
        <w:r>
          <w:rPr>
            <w:lang w:eastAsia="en-US"/>
          </w:rPr>
          <w:t xml:space="preserve">the </w:t>
        </w:r>
      </w:ins>
      <w:ins w:id="357" w:author="Marion Knebel" w:date="2022-03-04T13:37:00Z">
        <w:r w:rsidR="00B936EE">
          <w:rPr>
            <w:lang w:eastAsia="en-US"/>
          </w:rPr>
          <w:t>`</w:t>
        </w:r>
      </w:ins>
      <w:proofErr w:type="spellStart"/>
      <w:ins w:id="358" w:author="Marion Knebel" w:date="2022-03-04T12:41:00Z">
        <w:r>
          <w:rPr>
            <w:lang w:eastAsia="en-US"/>
          </w:rPr>
          <w:t>SupplierSSDSID</w:t>
        </w:r>
      </w:ins>
      <w:proofErr w:type="spellEnd"/>
      <w:ins w:id="359" w:author="Marion Knebel" w:date="2022-03-04T13:38:00Z">
        <w:r w:rsidR="00B936EE">
          <w:rPr>
            <w:lang w:eastAsia="en-US"/>
          </w:rPr>
          <w:t xml:space="preserve">’ then </w:t>
        </w:r>
      </w:ins>
      <w:ins w:id="360" w:author="Marion Knebel" w:date="2022-03-04T13:37:00Z">
        <w:r w:rsidR="00B936EE">
          <w:rPr>
            <w:lang w:eastAsia="en-US"/>
          </w:rPr>
          <w:t>is</w:t>
        </w:r>
      </w:ins>
      <w:ins w:id="361" w:author="Marion Knebel" w:date="2022-03-04T12:41:00Z">
        <w:r>
          <w:rPr>
            <w:lang w:eastAsia="en-US"/>
          </w:rPr>
          <w:t xml:space="preserve"> the lesser party code of the two parties to the trade. </w:t>
        </w:r>
      </w:ins>
    </w:p>
    <w:p w14:paraId="6ECFEECB" w14:textId="6DC3D7BF" w:rsidR="00025194" w:rsidRDefault="00B936EE" w:rsidP="00025194">
      <w:pPr>
        <w:rPr>
          <w:ins w:id="362" w:author="Marion Knebel" w:date="2022-03-04T12:41:00Z"/>
          <w:lang w:eastAsia="en-US"/>
        </w:rPr>
      </w:pPr>
      <w:ins w:id="363" w:author="Marion Knebel" w:date="2022-03-04T13:38:00Z">
        <w:r>
          <w:rPr>
            <w:lang w:eastAsia="en-US"/>
          </w:rPr>
          <w:t>E</w:t>
        </w:r>
      </w:ins>
      <w:ins w:id="364" w:author="Marion Knebel" w:date="2022-03-04T12:41:00Z">
        <w:r w:rsidR="00025194">
          <w:rPr>
            <w:lang w:eastAsia="en-US"/>
          </w:rPr>
          <w:t>xample:</w:t>
        </w:r>
      </w:ins>
      <w:ins w:id="365" w:author="Marion Knebel" w:date="2022-03-04T13:38:00Z">
        <w:r>
          <w:rPr>
            <w:lang w:eastAsia="en-US"/>
          </w:rPr>
          <w:t xml:space="preserve"> </w:t>
        </w:r>
      </w:ins>
      <w:ins w:id="366" w:author="Marion Knebel" w:date="2022-03-04T12:41:00Z">
        <w:r w:rsidR="00025194">
          <w:rPr>
            <w:lang w:eastAsia="en-US"/>
          </w:rPr>
          <w:t>“DE123456789_23X--160112-S--Q” is less than “DE129876543_10X1001A1001A264”</w:t>
        </w:r>
      </w:ins>
    </w:p>
    <w:p w14:paraId="3A08E1E0" w14:textId="5F74B0C2" w:rsidR="00025194" w:rsidRDefault="00B936EE" w:rsidP="00025194">
      <w:pPr>
        <w:rPr>
          <w:ins w:id="367" w:author="Marion Knebel" w:date="2022-03-04T12:41:00Z"/>
          <w:lang w:eastAsia="en-US"/>
        </w:rPr>
      </w:pPr>
      <w:ins w:id="368" w:author="Marion Knebel" w:date="2022-03-04T13:39:00Z">
        <w:r>
          <w:rPr>
            <w:lang w:eastAsia="en-US"/>
          </w:rPr>
          <w:t>Correspondingly, the ‘</w:t>
        </w:r>
      </w:ins>
      <w:proofErr w:type="spellStart"/>
      <w:ins w:id="369" w:author="Marion Knebel" w:date="2022-03-04T12:41:00Z">
        <w:r w:rsidR="00025194">
          <w:rPr>
            <w:lang w:eastAsia="en-US"/>
          </w:rPr>
          <w:t>CustomerSSDSID</w:t>
        </w:r>
      </w:ins>
      <w:proofErr w:type="spellEnd"/>
      <w:ins w:id="370" w:author="Marion Knebel" w:date="2022-03-04T13:39:00Z">
        <w:r>
          <w:rPr>
            <w:lang w:eastAsia="en-US"/>
          </w:rPr>
          <w:t>’</w:t>
        </w:r>
      </w:ins>
      <w:ins w:id="371" w:author="Marion Knebel" w:date="2022-03-04T12:41:00Z">
        <w:r w:rsidR="00025194">
          <w:rPr>
            <w:lang w:eastAsia="en-US"/>
          </w:rPr>
          <w:t xml:space="preserve"> </w:t>
        </w:r>
      </w:ins>
      <w:ins w:id="372" w:author="Marion Knebel" w:date="2022-03-04T13:39:00Z">
        <w:r>
          <w:rPr>
            <w:lang w:eastAsia="en-US"/>
          </w:rPr>
          <w:t>is</w:t>
        </w:r>
      </w:ins>
      <w:ins w:id="373" w:author="Marion Knebel" w:date="2022-03-04T12:41:00Z">
        <w:r w:rsidR="00025194">
          <w:rPr>
            <w:lang w:eastAsia="en-US"/>
          </w:rPr>
          <w:t xml:space="preserve"> the greater party code of the two parties to the trade.</w:t>
        </w:r>
      </w:ins>
    </w:p>
    <w:p w14:paraId="79A81664" w14:textId="77777777" w:rsidR="00B52CAC" w:rsidRDefault="00025194" w:rsidP="00025194">
      <w:pPr>
        <w:rPr>
          <w:ins w:id="374" w:author="Anca Bossons" w:date="2022-10-24T15:58:00Z"/>
          <w:lang w:eastAsia="en-US"/>
        </w:rPr>
      </w:pPr>
      <w:ins w:id="375" w:author="Marion Knebel" w:date="2022-03-04T12:41:00Z">
        <w:r>
          <w:rPr>
            <w:lang w:eastAsia="en-US"/>
          </w:rPr>
          <w:t xml:space="preserve">A consequence of applying this tie breaker rule is that line items </w:t>
        </w:r>
      </w:ins>
      <w:ins w:id="376" w:author="Marion Knebel" w:date="2022-03-04T13:39:00Z">
        <w:r w:rsidR="00B936EE">
          <w:rPr>
            <w:lang w:eastAsia="en-US"/>
          </w:rPr>
          <w:t xml:space="preserve">with zero value are </w:t>
        </w:r>
      </w:ins>
      <w:ins w:id="377" w:author="Marion Knebel" w:date="2022-03-04T12:41:00Z">
        <w:r>
          <w:rPr>
            <w:lang w:eastAsia="en-US"/>
          </w:rPr>
          <w:t>always allocated to the official invoice document by the party with the lesser SSDID code and the other party will always allocate zero value line items to the shadow invoice document.</w:t>
        </w:r>
      </w:ins>
      <w:ins w:id="378" w:author="Anca Bossons" w:date="2022-10-24T15:58:00Z">
        <w:r w:rsidR="00B52CAC">
          <w:rPr>
            <w:lang w:eastAsia="en-US"/>
          </w:rPr>
          <w:t xml:space="preserve"> </w:t>
        </w:r>
      </w:ins>
    </w:p>
    <w:p w14:paraId="4712B46E" w14:textId="6A23C777" w:rsidR="00025194" w:rsidRDefault="00B52CAC" w:rsidP="00025194">
      <w:pPr>
        <w:rPr>
          <w:ins w:id="379" w:author="MACC Services" w:date="2022-07-03T22:02:00Z"/>
          <w:lang w:eastAsia="en-US"/>
        </w:rPr>
      </w:pPr>
      <w:ins w:id="380" w:author="Anca Bossons" w:date="2022-10-24T15:58:00Z">
        <w:r>
          <w:t>Line items with a value of 0 are invoiced with ‘</w:t>
        </w:r>
        <w:r w:rsidRPr="00CD0881">
          <w:t>NatureOfPrice</w:t>
        </w:r>
        <w:r>
          <w:t>’</w:t>
        </w:r>
        <w:r w:rsidRPr="00CD0881">
          <w:t xml:space="preserve"> = </w:t>
        </w:r>
        <w:r>
          <w:t>“</w:t>
        </w:r>
        <w:r w:rsidRPr="00CD0881">
          <w:t>PositiveOrZero</w:t>
        </w:r>
        <w:r>
          <w:t>”</w:t>
        </w:r>
        <w:r w:rsidRPr="00CD0881">
          <w:t>.</w:t>
        </w:r>
      </w:ins>
    </w:p>
    <w:p w14:paraId="7B5DE61A" w14:textId="77777777" w:rsidR="00AF7947" w:rsidRDefault="00AF7947" w:rsidP="00025194">
      <w:pPr>
        <w:rPr>
          <w:ins w:id="381" w:author="MACC Services" w:date="2022-07-03T22:02:00Z"/>
          <w:lang w:eastAsia="en-US"/>
        </w:rPr>
      </w:pPr>
    </w:p>
    <w:p w14:paraId="05CA1767" w14:textId="2A6798B6" w:rsidR="00AF7947" w:rsidRDefault="001C0D4F" w:rsidP="001C0D4F">
      <w:pPr>
        <w:pStyle w:val="Heading3"/>
        <w:rPr>
          <w:ins w:id="382" w:author="MACC Services" w:date="2022-07-03T22:02:00Z"/>
        </w:rPr>
      </w:pPr>
      <w:ins w:id="383" w:author="MACC Services" w:date="2022-07-03T22:02:00Z">
        <w:r>
          <w:t xml:space="preserve">Clarification eSM for </w:t>
        </w:r>
      </w:ins>
      <w:ins w:id="384" w:author="Marion Knebel" w:date="2022-10-17T18:32:00Z">
        <w:r w:rsidR="00011E44">
          <w:t>T</w:t>
        </w:r>
      </w:ins>
      <w:ins w:id="385" w:author="MACC Services" w:date="2022-07-03T22:02:00Z">
        <w:r>
          <w:t xml:space="preserve">ransactions </w:t>
        </w:r>
      </w:ins>
      <w:ins w:id="386" w:author="Marion Knebel" w:date="2022-10-17T18:32:00Z">
        <w:r w:rsidR="00011E44">
          <w:t>C</w:t>
        </w:r>
      </w:ins>
      <w:ins w:id="387" w:author="MACC Services" w:date="2022-07-03T22:02:00Z">
        <w:r>
          <w:t xml:space="preserve">overing </w:t>
        </w:r>
      </w:ins>
      <w:ins w:id="388" w:author="Marion Knebel" w:date="2022-10-17T18:32:00Z">
        <w:r w:rsidR="00011E44">
          <w:t>M</w:t>
        </w:r>
      </w:ins>
      <w:ins w:id="389" w:author="MACC Services" w:date="2022-07-03T22:02:00Z">
        <w:r>
          <w:t xml:space="preserve">ultiple </w:t>
        </w:r>
      </w:ins>
      <w:ins w:id="390" w:author="Marion Knebel" w:date="2022-10-17T18:32:00Z">
        <w:r w:rsidR="00011E44">
          <w:t>I</w:t>
        </w:r>
      </w:ins>
      <w:ins w:id="391" w:author="MACC Services" w:date="2022-07-03T22:02:00Z">
        <w:r>
          <w:t xml:space="preserve">nvoice </w:t>
        </w:r>
      </w:ins>
      <w:ins w:id="392" w:author="Marion Knebel" w:date="2022-10-17T18:32:00Z">
        <w:r w:rsidR="00011E44">
          <w:t>P</w:t>
        </w:r>
      </w:ins>
      <w:ins w:id="393" w:author="MACC Services" w:date="2022-07-03T22:02:00Z">
        <w:r>
          <w:t>eriods</w:t>
        </w:r>
      </w:ins>
    </w:p>
    <w:p w14:paraId="14F259B5" w14:textId="0C8DB5F2" w:rsidR="001C0D4F" w:rsidRDefault="00E201D4" w:rsidP="00025194">
      <w:pPr>
        <w:rPr>
          <w:ins w:id="394" w:author="Anca Bossons" w:date="2022-10-24T16:04:00Z"/>
          <w:lang w:eastAsia="en-US"/>
        </w:rPr>
      </w:pPr>
      <w:ins w:id="395" w:author="MACC Services" w:date="2022-07-03T22:02:00Z">
        <w:r w:rsidRPr="00E201D4">
          <w:rPr>
            <w:lang w:eastAsia="en-US"/>
          </w:rPr>
          <w:t xml:space="preserve">If a deal falls outside of the standard full (or within) month </w:t>
        </w:r>
        <w:proofErr w:type="spellStart"/>
        <w:proofErr w:type="gramStart"/>
        <w:r w:rsidRPr="00E201D4">
          <w:rPr>
            <w:lang w:eastAsia="en-US"/>
          </w:rPr>
          <w:t>ie</w:t>
        </w:r>
        <w:proofErr w:type="spellEnd"/>
        <w:proofErr w:type="gramEnd"/>
        <w:r w:rsidRPr="00E201D4">
          <w:rPr>
            <w:lang w:eastAsia="en-US"/>
          </w:rPr>
          <w:t xml:space="preserve"> last week of </w:t>
        </w:r>
      </w:ins>
      <w:ins w:id="396" w:author="MACC Services" w:date="2022-07-03T22:03:00Z">
        <w:r>
          <w:rPr>
            <w:lang w:eastAsia="en-US"/>
          </w:rPr>
          <w:t>Month M</w:t>
        </w:r>
      </w:ins>
      <w:ins w:id="397" w:author="MACC Services" w:date="2022-07-03T22:02:00Z">
        <w:r w:rsidRPr="00E201D4">
          <w:rPr>
            <w:lang w:eastAsia="en-US"/>
          </w:rPr>
          <w:t xml:space="preserve"> and first week of </w:t>
        </w:r>
      </w:ins>
      <w:ins w:id="398" w:author="MACC Services" w:date="2022-07-03T22:03:00Z">
        <w:r>
          <w:rPr>
            <w:lang w:eastAsia="en-US"/>
          </w:rPr>
          <w:t>Month M+1</w:t>
        </w:r>
      </w:ins>
      <w:ins w:id="399" w:author="MACC Services" w:date="2022-07-03T22:02:00Z">
        <w:r w:rsidRPr="00E201D4">
          <w:rPr>
            <w:lang w:eastAsia="en-US"/>
          </w:rPr>
          <w:t xml:space="preserve">May- it </w:t>
        </w:r>
      </w:ins>
      <w:ins w:id="400" w:author="MACC Services" w:date="2022-07-03T22:03:00Z">
        <w:r>
          <w:rPr>
            <w:lang w:eastAsia="en-US"/>
          </w:rPr>
          <w:t>needs to be covered by 2</w:t>
        </w:r>
      </w:ins>
      <w:ins w:id="401" w:author="MACC Services" w:date="2022-07-03T22:02:00Z">
        <w:r w:rsidRPr="00E201D4">
          <w:rPr>
            <w:lang w:eastAsia="en-US"/>
          </w:rPr>
          <w:t xml:space="preserve"> invoic</w:t>
        </w:r>
      </w:ins>
      <w:ins w:id="402" w:author="MACC Services" w:date="2022-07-03T22:03:00Z">
        <w:r>
          <w:rPr>
            <w:lang w:eastAsia="en-US"/>
          </w:rPr>
          <w:t>es</w:t>
        </w:r>
      </w:ins>
      <w:ins w:id="403" w:author="MACC Services" w:date="2022-07-03T22:02:00Z">
        <w:r w:rsidRPr="00E201D4">
          <w:rPr>
            <w:lang w:eastAsia="en-US"/>
          </w:rPr>
          <w:t xml:space="preserve">. One invoice/payment for the week of </w:t>
        </w:r>
      </w:ins>
      <w:ins w:id="404" w:author="MACC Services" w:date="2022-07-03T22:03:00Z">
        <w:r w:rsidR="008904CA">
          <w:rPr>
            <w:lang w:eastAsia="en-US"/>
          </w:rPr>
          <w:t xml:space="preserve">Month M (as part of the monthly </w:t>
        </w:r>
        <w:proofErr w:type="spellStart"/>
        <w:r w:rsidR="008904CA">
          <w:rPr>
            <w:lang w:eastAsia="en-US"/>
          </w:rPr>
          <w:t>incvocing</w:t>
        </w:r>
        <w:proofErr w:type="spellEnd"/>
        <w:r w:rsidR="008904CA">
          <w:rPr>
            <w:lang w:eastAsia="en-US"/>
          </w:rPr>
          <w:t xml:space="preserve"> cycle f</w:t>
        </w:r>
      </w:ins>
      <w:ins w:id="405" w:author="MACC Services" w:date="2022-07-03T22:04:00Z">
        <w:r w:rsidR="008904CA">
          <w:rPr>
            <w:lang w:eastAsia="en-US"/>
          </w:rPr>
          <w:t>or Month M)</w:t>
        </w:r>
      </w:ins>
      <w:ins w:id="406" w:author="MACC Services" w:date="2022-07-03T22:02:00Z">
        <w:r w:rsidRPr="00E201D4">
          <w:rPr>
            <w:lang w:eastAsia="en-US"/>
          </w:rPr>
          <w:t xml:space="preserve"> and one for the first week in </w:t>
        </w:r>
      </w:ins>
      <w:ins w:id="407" w:author="MACC Services" w:date="2022-07-03T22:04:00Z">
        <w:r w:rsidR="008904CA">
          <w:rPr>
            <w:lang w:eastAsia="en-US"/>
          </w:rPr>
          <w:t xml:space="preserve">Month M+1 (as part of the monthly </w:t>
        </w:r>
        <w:proofErr w:type="spellStart"/>
        <w:r w:rsidR="008904CA">
          <w:rPr>
            <w:lang w:eastAsia="en-US"/>
          </w:rPr>
          <w:t>invocing</w:t>
        </w:r>
        <w:proofErr w:type="spellEnd"/>
        <w:r w:rsidR="008904CA">
          <w:rPr>
            <w:lang w:eastAsia="en-US"/>
          </w:rPr>
          <w:t xml:space="preserve"> cycle of Month M+1). The exact same logic applies regardless of the </w:t>
        </w:r>
        <w:proofErr w:type="spellStart"/>
        <w:r w:rsidR="008904CA">
          <w:rPr>
            <w:lang w:eastAsia="en-US"/>
          </w:rPr>
          <w:t>invocing</w:t>
        </w:r>
        <w:proofErr w:type="spellEnd"/>
        <w:r w:rsidR="008904CA">
          <w:rPr>
            <w:lang w:eastAsia="en-US"/>
          </w:rPr>
          <w:t xml:space="preserve"> frequency.</w:t>
        </w:r>
      </w:ins>
    </w:p>
    <w:p w14:paraId="3389AC7A" w14:textId="2066602F" w:rsidR="00E26DC6" w:rsidRDefault="00E26DC6" w:rsidP="00025194">
      <w:pPr>
        <w:rPr>
          <w:ins w:id="408" w:author="Anca Bossons" w:date="2022-10-24T16:04:00Z"/>
          <w:lang w:eastAsia="en-US"/>
        </w:rPr>
      </w:pPr>
    </w:p>
    <w:p w14:paraId="066345B3" w14:textId="7F7B0F92" w:rsidR="00E26DC6" w:rsidRDefault="00E26DC6" w:rsidP="00E26DC6">
      <w:pPr>
        <w:pStyle w:val="Heading3"/>
        <w:rPr>
          <w:ins w:id="409" w:author="Anca Bossons" w:date="2022-10-24T16:04:00Z"/>
        </w:rPr>
      </w:pPr>
      <w:ins w:id="410" w:author="Anca Bossons" w:date="2022-10-24T16:04:00Z">
        <w:r>
          <w:t>Clarification: Cash-settled options on exercise</w:t>
        </w:r>
      </w:ins>
    </w:p>
    <w:p w14:paraId="547FD2D5" w14:textId="31C7942B" w:rsidR="00E26DC6" w:rsidRDefault="00E26DC6" w:rsidP="00E26DC6">
      <w:pPr>
        <w:pStyle w:val="Listlevel1"/>
        <w:numPr>
          <w:ilvl w:val="0"/>
          <w:numId w:val="0"/>
        </w:numPr>
        <w:rPr>
          <w:ins w:id="411" w:author="Anca Bossons" w:date="2022-10-24T16:05:00Z"/>
        </w:rPr>
      </w:pPr>
      <w:ins w:id="412" w:author="Anca Bossons" w:date="2022-10-24T16:05:00Z">
        <w:r>
          <w:t>Cash-settled options on exercise are treated as fees. The original option premium is also invoiced as fee.</w:t>
        </w:r>
      </w:ins>
    </w:p>
    <w:p w14:paraId="2F115165" w14:textId="77777777" w:rsidR="00E26DC6" w:rsidRPr="00E26DC6" w:rsidRDefault="00E26DC6" w:rsidP="00E26DC6">
      <w:pPr>
        <w:rPr>
          <w:ins w:id="413" w:author="Anca Bossons" w:date="2022-10-24T16:04:00Z"/>
          <w:lang w:eastAsia="de-DE"/>
        </w:rPr>
      </w:pPr>
    </w:p>
    <w:p w14:paraId="12849E41" w14:textId="77777777" w:rsidR="00E26DC6" w:rsidRPr="00FC4299" w:rsidRDefault="00E26DC6" w:rsidP="00025194">
      <w:pPr>
        <w:rPr>
          <w:lang w:eastAsia="en-US"/>
        </w:rPr>
      </w:pPr>
    </w:p>
    <w:p w14:paraId="348B42E4" w14:textId="77777777" w:rsidR="002C5383" w:rsidRPr="00997966" w:rsidRDefault="002C5383" w:rsidP="002C5383">
      <w:pPr>
        <w:pStyle w:val="Heading1"/>
      </w:pPr>
      <w:bookmarkStart w:id="414" w:name="_Toc70378608"/>
      <w:bookmarkStart w:id="415" w:name="_Ref181330213"/>
      <w:bookmarkStart w:id="416" w:name="_Ref181330218"/>
      <w:bookmarkStart w:id="417" w:name="_Toc19682220"/>
      <w:bookmarkStart w:id="418" w:name="_Toc117176093"/>
      <w:r w:rsidRPr="00997966">
        <w:lastRenderedPageBreak/>
        <w:t>Electronic Business Processes – Overview</w:t>
      </w:r>
      <w:bookmarkEnd w:id="414"/>
      <w:bookmarkEnd w:id="415"/>
      <w:bookmarkEnd w:id="416"/>
      <w:bookmarkEnd w:id="417"/>
      <w:bookmarkEnd w:id="418"/>
    </w:p>
    <w:p w14:paraId="5D920050" w14:textId="77777777" w:rsidR="002C5383" w:rsidRPr="00DD5F7F" w:rsidRDefault="002C5383" w:rsidP="00DD5F7F">
      <w:pPr>
        <w:pStyle w:val="Heading2"/>
      </w:pPr>
      <w:bookmarkStart w:id="419" w:name="_Toc142741846"/>
      <w:bookmarkStart w:id="420" w:name="_Toc158387291"/>
      <w:bookmarkStart w:id="421" w:name="_Toc170103698"/>
      <w:bookmarkStart w:id="422" w:name="_Toc19682221"/>
      <w:bookmarkStart w:id="423" w:name="_Toc117176094"/>
      <w:bookmarkStart w:id="424" w:name="_Toc70378617"/>
      <w:r w:rsidRPr="00DD5F7F">
        <w:t>Introduction</w:t>
      </w:r>
      <w:bookmarkEnd w:id="419"/>
      <w:bookmarkEnd w:id="420"/>
      <w:bookmarkEnd w:id="421"/>
      <w:bookmarkEnd w:id="422"/>
      <w:bookmarkEnd w:id="423"/>
    </w:p>
    <w:p w14:paraId="4522F4F3" w14:textId="77777777" w:rsidR="002C5383" w:rsidRPr="00997966" w:rsidRDefault="002C5383" w:rsidP="002C5383">
      <w:pPr>
        <w:pStyle w:val="Heading3"/>
      </w:pPr>
      <w:bookmarkStart w:id="425" w:name="_Toc142741847"/>
      <w:bookmarkStart w:id="426" w:name="_Toc158387292"/>
      <w:bookmarkStart w:id="427" w:name="_Toc170103699"/>
      <w:bookmarkStart w:id="428" w:name="_Toc19682222"/>
      <w:r w:rsidRPr="00997966">
        <w:t>Overview</w:t>
      </w:r>
      <w:bookmarkEnd w:id="425"/>
      <w:bookmarkEnd w:id="426"/>
      <w:bookmarkEnd w:id="427"/>
      <w:bookmarkEnd w:id="428"/>
    </w:p>
    <w:p w14:paraId="691BD9BA" w14:textId="5E4DB733" w:rsidR="002C5383" w:rsidRPr="00997966" w:rsidRDefault="002C5383" w:rsidP="00BB2E7E">
      <w:r w:rsidRPr="00997966">
        <w:t xml:space="preserve">eSM is an electronic document based process for the settlement of physical and financial wholesale energy and commodity transactions that is designed to address the flaws in the current settlement processes identified in section </w:t>
      </w:r>
      <w:r w:rsidRPr="00076A5D">
        <w:fldChar w:fldCharType="begin"/>
      </w:r>
      <w:r w:rsidRPr="00997966">
        <w:instrText xml:space="preserve"> REF _Ref214756313 \n \h </w:instrText>
      </w:r>
      <w:r>
        <w:instrText xml:space="preserve"> \* MERGEFORMAT </w:instrText>
      </w:r>
      <w:r w:rsidRPr="00076A5D">
        <w:fldChar w:fldCharType="separate"/>
      </w:r>
      <w:r w:rsidR="00E3779A">
        <w:rPr>
          <w:rFonts w:hint="eastAsia"/>
          <w:cs/>
        </w:rPr>
        <w:t>‎</w:t>
      </w:r>
      <w:r w:rsidR="00E3779A">
        <w:t>4.1</w:t>
      </w:r>
      <w:r w:rsidRPr="00076A5D">
        <w:fldChar w:fldCharType="end"/>
      </w:r>
      <w:r w:rsidR="00D04841">
        <w:t>,</w:t>
      </w:r>
      <w:r w:rsidRPr="00076A5D">
        <w:t xml:space="preserve"> </w:t>
      </w:r>
      <w:r w:rsidR="00D04841">
        <w:t>“</w:t>
      </w:r>
      <w:r w:rsidRPr="00076A5D">
        <w:fldChar w:fldCharType="begin"/>
      </w:r>
      <w:r w:rsidRPr="00997966">
        <w:instrText xml:space="preserve"> REF _Ref214756318 \h </w:instrText>
      </w:r>
      <w:r>
        <w:instrText xml:space="preserve"> \* MERGEFORMAT </w:instrText>
      </w:r>
      <w:r w:rsidRPr="00076A5D">
        <w:fldChar w:fldCharType="separate"/>
      </w:r>
      <w:r w:rsidR="00E3779A" w:rsidRPr="00DD5F7F">
        <w:t>Current Business Processes</w:t>
      </w:r>
      <w:r w:rsidRPr="00076A5D">
        <w:fldChar w:fldCharType="end"/>
      </w:r>
      <w:r w:rsidR="00D04841">
        <w:t>”</w:t>
      </w:r>
      <w:r w:rsidRPr="00076A5D">
        <w:t xml:space="preserve"> and deliver the benefits of automation identified in Section </w:t>
      </w:r>
      <w:r w:rsidRPr="00076A5D">
        <w:fldChar w:fldCharType="begin"/>
      </w:r>
      <w:r w:rsidRPr="00997966">
        <w:instrText xml:space="preserve"> REF _Ref207013439 \n \h </w:instrText>
      </w:r>
      <w:r>
        <w:instrText xml:space="preserve"> \* MERGEFORMAT </w:instrText>
      </w:r>
      <w:r w:rsidRPr="00076A5D">
        <w:fldChar w:fldCharType="separate"/>
      </w:r>
      <w:r w:rsidR="00E3779A">
        <w:rPr>
          <w:rFonts w:hint="eastAsia"/>
          <w:cs/>
        </w:rPr>
        <w:t>‎</w:t>
      </w:r>
      <w:r w:rsidR="00E3779A">
        <w:t>4.2</w:t>
      </w:r>
      <w:r w:rsidRPr="00076A5D">
        <w:fldChar w:fldCharType="end"/>
      </w:r>
      <w:r w:rsidR="00D04841">
        <w:t>,</w:t>
      </w:r>
      <w:r w:rsidRPr="00076A5D">
        <w:t xml:space="preserve"> </w:t>
      </w:r>
      <w:r w:rsidR="00D04841">
        <w:t>“</w:t>
      </w:r>
      <w:r w:rsidRPr="00076A5D">
        <w:fldChar w:fldCharType="begin"/>
      </w:r>
      <w:r w:rsidRPr="00997966">
        <w:instrText xml:space="preserve"> REF _Ref207013439 \h </w:instrText>
      </w:r>
      <w:r>
        <w:instrText xml:space="preserve"> \* MERGEFORMAT </w:instrText>
      </w:r>
      <w:r w:rsidRPr="00076A5D">
        <w:fldChar w:fldCharType="separate"/>
      </w:r>
      <w:r w:rsidR="00E3779A" w:rsidRPr="00DD5F7F">
        <w:t>Benefits of electronic Settlement Matching</w:t>
      </w:r>
      <w:r w:rsidRPr="00076A5D">
        <w:fldChar w:fldCharType="end"/>
      </w:r>
      <w:r w:rsidR="00D04841">
        <w:t>”</w:t>
      </w:r>
      <w:r w:rsidRPr="00076A5D">
        <w:t>. The process makes use of electronic settlement documents, which can replace the paper equivalent for t</w:t>
      </w:r>
      <w:r w:rsidRPr="004641F2">
        <w:t>ax and audit purposes, to facilitate automated matching</w:t>
      </w:r>
      <w:r>
        <w:t>, with or without applying tolerances</w:t>
      </w:r>
      <w:r w:rsidRPr="004641F2">
        <w:t xml:space="preserve">. The content and treatment of each electronic settlement </w:t>
      </w:r>
      <w:r w:rsidRPr="00997966">
        <w:t>document within the process has been specified with the intention of being compliant with regional and local tax and accounting rules, where appropriate, permitting eSM to be deployed as a fully paperless process on an international basis. However</w:t>
      </w:r>
      <w:r>
        <w:t>,</w:t>
      </w:r>
      <w:r w:rsidRPr="00997966">
        <w:t xml:space="preserve"> the process may also be operated in parallel with an existing paper</w:t>
      </w:r>
      <w:r>
        <w:t>-</w:t>
      </w:r>
      <w:r w:rsidRPr="00997966">
        <w:t>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w:t>
      </w:r>
      <w:r>
        <w:t xml:space="preserve"> Finally, a paper-equivalent input can be based on successful eSM matched documents.</w:t>
      </w:r>
    </w:p>
    <w:p w14:paraId="6C7CB166" w14:textId="77777777" w:rsidR="002C5383" w:rsidRPr="00997966" w:rsidRDefault="002C5383" w:rsidP="003B6A12">
      <w:r w:rsidRPr="00997966">
        <w:t>The scope of the eSM business process includes the following functionality:</w:t>
      </w:r>
    </w:p>
    <w:p w14:paraId="06AE876D" w14:textId="77777777" w:rsidR="002C5383" w:rsidRPr="00997966" w:rsidRDefault="002C5383" w:rsidP="00BB2E7E">
      <w:pPr>
        <w:pStyle w:val="Listlevel1"/>
      </w:pPr>
      <w:r w:rsidRPr="00997966">
        <w:t>Matching of invoice documents containing transaction level line items</w:t>
      </w:r>
    </w:p>
    <w:p w14:paraId="708E0D54" w14:textId="77777777" w:rsidR="002C5383" w:rsidRPr="00997966" w:rsidRDefault="002C5383" w:rsidP="00BB2E7E">
      <w:pPr>
        <w:pStyle w:val="Listlevel1"/>
      </w:pPr>
      <w:r w:rsidRPr="00997966">
        <w:t>Matching of netting statements containing invoice summary level line items</w:t>
      </w:r>
      <w:r>
        <w:t xml:space="preserve"> (out of scope of eSM Phase 1)</w:t>
      </w:r>
    </w:p>
    <w:p w14:paraId="14A23A37" w14:textId="77777777" w:rsidR="002C5383" w:rsidRPr="00997966" w:rsidRDefault="002C5383" w:rsidP="00BB2E7E">
      <w:pPr>
        <w:pStyle w:val="Listlevel1"/>
      </w:pPr>
      <w:r w:rsidRPr="00997966">
        <w:t>Detection and identification of discrepancies between Payee (Supplier) and Payer (Customer) versions of these document types</w:t>
      </w:r>
    </w:p>
    <w:p w14:paraId="2EA01CA2" w14:textId="77777777" w:rsidR="002C5383" w:rsidRPr="00997966" w:rsidRDefault="002C5383" w:rsidP="00BB2E7E">
      <w:pPr>
        <w:pStyle w:val="Listlevel1"/>
      </w:pPr>
      <w:r w:rsidRPr="00997966">
        <w:t>Subsequent cancellation, or, in the case of invoices, optional manual agreement of the documents.</w:t>
      </w:r>
    </w:p>
    <w:p w14:paraId="4F7745B9" w14:textId="77777777" w:rsidR="002C5383" w:rsidRDefault="002C5383" w:rsidP="003B6A12">
      <w:r w:rsidRPr="0099796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Default="009F2C12" w:rsidP="003B6A12">
      <w:r>
        <w:t>T</w:t>
      </w:r>
      <w:r w:rsidR="002C5383">
        <w:t>he eSM process can be started by the Official Document Issuer o</w:t>
      </w:r>
      <w:r>
        <w:t>r</w:t>
      </w:r>
      <w:r w:rsidR="002C5383">
        <w:t xml:space="preserve"> the </w:t>
      </w:r>
      <w:r>
        <w:t>S</w:t>
      </w:r>
      <w:r w:rsidR="002C5383">
        <w:t>hadow Document Issuer, not later than 1 business day prior to the payment date as stipulated by the Master Agreement governing the transactions in scope of the eSM process.</w:t>
      </w:r>
    </w:p>
    <w:p w14:paraId="1EC6E4F6" w14:textId="77777777" w:rsidR="002C5383" w:rsidRDefault="002C5383" w:rsidP="003B6A12">
      <w:r>
        <w:t xml:space="preserve">Official </w:t>
      </w:r>
      <w:r w:rsidRPr="005A1EF9">
        <w:t>Invoice Document and Shadow Documents start their process lifecycle as ‘Unmatched’, pri</w:t>
      </w:r>
      <w:r>
        <w:t>or to any matching algorithm.</w:t>
      </w:r>
    </w:p>
    <w:p w14:paraId="787AF10E" w14:textId="77777777" w:rsidR="002C5383" w:rsidRDefault="002C5383" w:rsidP="003B6A12">
      <w:r>
        <w:t>Final statuses for eSM documents are:</w:t>
      </w:r>
    </w:p>
    <w:p w14:paraId="1F7E9548" w14:textId="77777777" w:rsidR="002C5383" w:rsidRDefault="002C5383" w:rsidP="00BB2E7E">
      <w:pPr>
        <w:pStyle w:val="Listlevel1"/>
      </w:pPr>
      <w:r>
        <w:t>Matched</w:t>
      </w:r>
    </w:p>
    <w:p w14:paraId="5631B3E9" w14:textId="77777777" w:rsidR="002C5383" w:rsidRDefault="002C5383" w:rsidP="00BB2E7E">
      <w:pPr>
        <w:pStyle w:val="Listlevel1"/>
      </w:pPr>
      <w:r>
        <w:t>Matched with Tolerance</w:t>
      </w:r>
    </w:p>
    <w:p w14:paraId="4BCFD9CB" w14:textId="77777777" w:rsidR="002C5383" w:rsidRDefault="002C5383" w:rsidP="00BB2E7E">
      <w:pPr>
        <w:pStyle w:val="Listlevel1"/>
      </w:pPr>
      <w:r>
        <w:t>Mismatched (Timed-Out)</w:t>
      </w:r>
    </w:p>
    <w:p w14:paraId="7FE32D04" w14:textId="77777777" w:rsidR="002C5383" w:rsidRDefault="002C5383" w:rsidP="00BB2E7E">
      <w:pPr>
        <w:pStyle w:val="Listlevel1"/>
      </w:pPr>
      <w:r>
        <w:t>Unmatched (Timed-Out)</w:t>
      </w:r>
    </w:p>
    <w:p w14:paraId="445A04DB" w14:textId="77777777" w:rsidR="002C5383" w:rsidRPr="00997966" w:rsidRDefault="002C5383" w:rsidP="002C5383">
      <w:pPr>
        <w:pStyle w:val="Heading3"/>
      </w:pPr>
      <w:bookmarkStart w:id="429" w:name="_Ref214758241"/>
      <w:bookmarkStart w:id="430" w:name="_Toc19682223"/>
      <w:r w:rsidRPr="00997966">
        <w:lastRenderedPageBreak/>
        <w:t>Invoice Matching Dialogue</w:t>
      </w:r>
      <w:bookmarkEnd w:id="429"/>
      <w:bookmarkEnd w:id="430"/>
    </w:p>
    <w:p w14:paraId="72934B00" w14:textId="77777777" w:rsidR="00DD5F7F" w:rsidRDefault="002C5383" w:rsidP="00DD5F7F">
      <w:pPr>
        <w:pStyle w:val="Figure"/>
      </w:pPr>
      <w:bookmarkStart w:id="431" w:name="_Ref207187973"/>
      <w:r w:rsidRPr="00F05189">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6457" cy="2807967"/>
                    </a:xfrm>
                    <a:prstGeom prst="rect">
                      <a:avLst/>
                    </a:prstGeom>
                  </pic:spPr>
                </pic:pic>
              </a:graphicData>
            </a:graphic>
          </wp:inline>
        </w:drawing>
      </w:r>
    </w:p>
    <w:p w14:paraId="5ED5D0CB" w14:textId="4CF8071D" w:rsidR="002C5383" w:rsidRDefault="00DD5F7F" w:rsidP="00DD5F7F">
      <w:pPr>
        <w:pStyle w:val="Figurecaption"/>
      </w:pPr>
      <w:bookmarkStart w:id="432" w:name="_Ref29829265"/>
      <w:bookmarkStart w:id="433" w:name="_Toc117176123"/>
      <w:r>
        <w:t xml:space="preserve">Figure </w:t>
      </w:r>
      <w:fldSimple w:instr=" SEQ Figure \* ARABIC ">
        <w:r w:rsidR="00E3779A">
          <w:rPr>
            <w:noProof/>
          </w:rPr>
          <w:t>3</w:t>
        </w:r>
      </w:fldSimple>
      <w:r w:rsidRPr="00DD5F7F">
        <w:rPr>
          <w:lang w:val="en-US"/>
        </w:rPr>
        <w:t>: Invoice Matching Dialogue</w:t>
      </w:r>
      <w:bookmarkEnd w:id="432"/>
      <w:bookmarkEnd w:id="433"/>
    </w:p>
    <w:p w14:paraId="67F3DCDE" w14:textId="29373873" w:rsidR="002C5383" w:rsidRDefault="00DD5F7F" w:rsidP="00DD5F7F">
      <w:pPr>
        <w:rPr>
          <w:lang w:eastAsia="de-DE"/>
        </w:rPr>
      </w:pPr>
      <w:r>
        <w:rPr>
          <w:lang w:eastAsia="de-DE"/>
        </w:rPr>
        <w:fldChar w:fldCharType="begin"/>
      </w:r>
      <w:r>
        <w:rPr>
          <w:lang w:eastAsia="de-DE"/>
        </w:rPr>
        <w:instrText xml:space="preserve"> REF _Ref29829265 \h </w:instrText>
      </w:r>
      <w:r>
        <w:rPr>
          <w:lang w:eastAsia="de-DE"/>
        </w:rPr>
      </w:r>
      <w:r>
        <w:rPr>
          <w:lang w:eastAsia="de-DE"/>
        </w:rPr>
        <w:fldChar w:fldCharType="separate"/>
      </w:r>
      <w:r w:rsidR="00E3779A">
        <w:t xml:space="preserve">Figure </w:t>
      </w:r>
      <w:r w:rsidR="00E3779A">
        <w:rPr>
          <w:noProof/>
        </w:rPr>
        <w:t>3</w:t>
      </w:r>
      <w:r w:rsidR="00E3779A" w:rsidRPr="00DD5F7F">
        <w:rPr>
          <w:lang w:val="en-US"/>
        </w:rPr>
        <w:t>: Invoice Matching Dialogue</w:t>
      </w:r>
      <w:r>
        <w:rPr>
          <w:lang w:eastAsia="de-DE"/>
        </w:rPr>
        <w:fldChar w:fldCharType="end"/>
      </w:r>
      <w:r>
        <w:rPr>
          <w:lang w:eastAsia="de-DE"/>
        </w:rPr>
        <w:t xml:space="preserve"> </w:t>
      </w:r>
      <w:r w:rsidR="002C5383" w:rsidRPr="0032057B">
        <w:rPr>
          <w:lang w:eastAsia="de-DE"/>
        </w:rPr>
        <w:t xml:space="preserve">shows that the </w:t>
      </w:r>
      <w:r w:rsidR="002C5383">
        <w:rPr>
          <w:lang w:eastAsia="de-DE"/>
        </w:rPr>
        <w:t>Official Document Issuer</w:t>
      </w:r>
      <w:r w:rsidR="002C5383" w:rsidRPr="0032057B">
        <w:rPr>
          <w:lang w:eastAsia="de-DE"/>
        </w:rPr>
        <w:t xml:space="preserve">, who receives payment, and the </w:t>
      </w:r>
      <w:r w:rsidR="002C5383">
        <w:rPr>
          <w:lang w:eastAsia="de-DE"/>
        </w:rPr>
        <w:t>Shadow Document Issuer</w:t>
      </w:r>
      <w:r w:rsidR="009F2C12">
        <w:rPr>
          <w:lang w:eastAsia="de-DE"/>
        </w:rPr>
        <w:t>,</w:t>
      </w:r>
      <w:r w:rsidR="002C5383" w:rsidRPr="0032057B">
        <w:rPr>
          <w:lang w:eastAsia="de-DE"/>
        </w:rPr>
        <w:t xml:space="preserve"> who makes payment, exchange </w:t>
      </w:r>
      <w:r w:rsidR="009F2C12">
        <w:rPr>
          <w:lang w:eastAsia="de-DE"/>
        </w:rPr>
        <w:t>o</w:t>
      </w:r>
      <w:r w:rsidR="002C5383" w:rsidRPr="0032057B">
        <w:rPr>
          <w:lang w:eastAsia="de-DE"/>
        </w:rPr>
        <w:t xml:space="preserve">fficial invoice document and </w:t>
      </w:r>
      <w:r w:rsidR="009F2C12">
        <w:rPr>
          <w:lang w:eastAsia="de-DE"/>
        </w:rPr>
        <w:t>s</w:t>
      </w:r>
      <w:r w:rsidR="002C5383" w:rsidRPr="0032057B">
        <w:rPr>
          <w:lang w:eastAsia="de-DE"/>
        </w:rPr>
        <w:t xml:space="preserve">hadow </w:t>
      </w:r>
      <w:r w:rsidR="009F2C12">
        <w:rPr>
          <w:lang w:eastAsia="de-DE"/>
        </w:rPr>
        <w:t>i</w:t>
      </w:r>
      <w:r w:rsidR="002C5383" w:rsidRPr="0032057B">
        <w:rPr>
          <w:lang w:eastAsia="de-DE"/>
        </w:rPr>
        <w:t>nvoice document</w:t>
      </w:r>
      <w:r w:rsidR="009F2C12">
        <w:rPr>
          <w:lang w:eastAsia="de-DE"/>
        </w:rPr>
        <w:t>s</w:t>
      </w:r>
      <w:r w:rsidR="002C5383" w:rsidRPr="0032057B">
        <w:rPr>
          <w:lang w:eastAsia="de-DE"/>
        </w:rPr>
        <w:t xml:space="preserve"> (‘expected’ invoice documents</w:t>
      </w:r>
      <w:r w:rsidR="002C5383">
        <w:rPr>
          <w:lang w:eastAsia="de-DE"/>
        </w:rPr>
        <w:t xml:space="preserve">). </w:t>
      </w:r>
    </w:p>
    <w:p w14:paraId="21D31115" w14:textId="6170BD1E" w:rsidR="002C5383" w:rsidRDefault="002C5383" w:rsidP="00083B2B">
      <w:pPr>
        <w:rPr>
          <w:lang w:eastAsia="de-DE"/>
        </w:rPr>
      </w:pPr>
      <w:r>
        <w:rPr>
          <w:lang w:eastAsia="de-DE"/>
        </w:rPr>
        <w:t>T</w:t>
      </w:r>
      <w:r w:rsidRPr="0032057B">
        <w:rPr>
          <w:lang w:eastAsia="de-DE"/>
        </w:rPr>
        <w:t>hese documents</w:t>
      </w:r>
      <w:bookmarkEnd w:id="431"/>
      <w:r>
        <w:rPr>
          <w:lang w:eastAsia="de-DE"/>
        </w:rPr>
        <w:t xml:space="preserve"> </w:t>
      </w:r>
      <w:r w:rsidRPr="002C4D30">
        <w:rPr>
          <w:lang w:eastAsia="de-DE"/>
        </w:rPr>
        <w:t>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w:t>
      </w:r>
      <w:r>
        <w:rPr>
          <w:lang w:eastAsia="de-DE"/>
        </w:rPr>
        <w:t xml:space="preserve"> (full or tolerance)</w:t>
      </w:r>
      <w:r w:rsidRPr="002C4D30">
        <w:rPr>
          <w:lang w:eastAsia="de-DE"/>
        </w:rPr>
        <w:t xml:space="preserve"> or mismatch.  The automatic process requires the process to trigger the dialogue</w:t>
      </w:r>
      <w:r>
        <w:rPr>
          <w:lang w:eastAsia="de-DE"/>
        </w:rPr>
        <w:t xml:space="preserve"> (or exchange of status results)</w:t>
      </w:r>
      <w:r w:rsidRPr="002C4D30">
        <w:rPr>
          <w:lang w:eastAsia="de-DE"/>
        </w:rPr>
        <w:t xml:space="preserve"> and propose a result based on the availability of the Shadow invoice document (‘expected invoice’) as submitted by the </w:t>
      </w:r>
      <w:r>
        <w:rPr>
          <w:lang w:eastAsia="de-DE"/>
        </w:rPr>
        <w:t>Official Document Issuer (</w:t>
      </w:r>
      <w:r w:rsidRPr="002C4D30">
        <w:rPr>
          <w:lang w:eastAsia="de-DE"/>
        </w:rPr>
        <w:t>Payee</w:t>
      </w:r>
      <w:r>
        <w:rPr>
          <w:lang w:eastAsia="de-DE"/>
        </w:rPr>
        <w:t>)</w:t>
      </w:r>
      <w:r w:rsidRPr="002C4D30">
        <w:rPr>
          <w:lang w:eastAsia="de-DE"/>
        </w:rPr>
        <w:t xml:space="preserve">, either a match or mismatch, which the </w:t>
      </w:r>
      <w:r>
        <w:rPr>
          <w:lang w:eastAsia="de-DE"/>
        </w:rPr>
        <w:t>Shadow Document Issuer (</w:t>
      </w:r>
      <w:r w:rsidRPr="002C4D30">
        <w:rPr>
          <w:lang w:eastAsia="de-DE"/>
        </w:rPr>
        <w:t>Payer</w:t>
      </w:r>
      <w:r>
        <w:rPr>
          <w:lang w:eastAsia="de-DE"/>
        </w:rPr>
        <w:t>)</w:t>
      </w:r>
      <w:r w:rsidRPr="002C4D30">
        <w:rPr>
          <w:lang w:eastAsia="de-DE"/>
        </w:rPr>
        <w:t xml:space="preserve"> will independently verify responding with an official acceptance if they agree or </w:t>
      </w:r>
      <w:r w:rsidR="009F2C12">
        <w:rPr>
          <w:lang w:eastAsia="de-DE"/>
        </w:rPr>
        <w:t xml:space="preserve">with a </w:t>
      </w:r>
      <w:r w:rsidRPr="002C4D30">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Default="002C5383" w:rsidP="00083B2B">
      <w:pPr>
        <w:rPr>
          <w:lang w:eastAsia="de-DE"/>
        </w:rPr>
      </w:pPr>
      <w:r w:rsidRPr="002C4D30">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w:t>
      </w:r>
      <w:r>
        <w:rPr>
          <w:lang w:eastAsia="de-DE"/>
        </w:rPr>
        <w:t xml:space="preserve">is constructed in such a way that it contains all financial and fiscal information as present of an Official Invoice Document without it having that official status </w:t>
      </w:r>
      <w:r w:rsidRPr="002C4D30">
        <w:rPr>
          <w:lang w:eastAsia="de-DE"/>
        </w:rPr>
        <w:t>to avoid any implication that the Payer has assumed responsibility for the issuing of invoices.</w:t>
      </w:r>
      <w:r>
        <w:rPr>
          <w:lang w:eastAsia="de-DE"/>
        </w:rPr>
        <w:t xml:space="preserve"> </w:t>
      </w:r>
      <w:r w:rsidRPr="002C4D30">
        <w:rPr>
          <w:lang w:eastAsia="de-DE"/>
        </w:rPr>
        <w:t xml:space="preserve"> </w:t>
      </w:r>
      <w:r w:rsidRPr="00A54071">
        <w:rPr>
          <w:lang w:eastAsia="de-DE"/>
        </w:rPr>
        <w:t xml:space="preserve">As identified above, the accounting status of the </w:t>
      </w:r>
      <w:proofErr w:type="spellStart"/>
      <w:r w:rsidRPr="00A54071">
        <w:rPr>
          <w:lang w:eastAsia="de-DE"/>
        </w:rPr>
        <w:t>esM</w:t>
      </w:r>
      <w:proofErr w:type="spellEnd"/>
      <w:r w:rsidRPr="00A54071">
        <w:rPr>
          <w:lang w:eastAsia="de-DE"/>
        </w:rPr>
        <w:t xml:space="preserve"> document can be freely chosen by the users of the process (timing and sequence </w:t>
      </w:r>
      <w:r>
        <w:rPr>
          <w:lang w:eastAsia="de-DE"/>
        </w:rPr>
        <w:t>at the start, during</w:t>
      </w:r>
      <w:r w:rsidRPr="00A54071">
        <w:rPr>
          <w:lang w:eastAsia="de-DE"/>
        </w:rPr>
        <w:t xml:space="preserve"> or after the eSM process)</w:t>
      </w:r>
      <w:r>
        <w:rPr>
          <w:lang w:eastAsia="de-DE"/>
        </w:rPr>
        <w:t xml:space="preserve">. </w:t>
      </w:r>
    </w:p>
    <w:p w14:paraId="0DA51906" w14:textId="78E73CEE" w:rsidR="002C5383" w:rsidRPr="00F05189" w:rsidRDefault="002C5383" w:rsidP="00083B2B">
      <w:pPr>
        <w:rPr>
          <w:lang w:eastAsia="de-DE"/>
        </w:rPr>
      </w:pPr>
      <w:r w:rsidRPr="002C4D30">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2C4D30">
        <w:rPr>
          <w:lang w:eastAsia="de-DE"/>
        </w:rPr>
        <w:fldChar w:fldCharType="begin"/>
      </w:r>
      <w:r w:rsidRPr="002C4D30">
        <w:rPr>
          <w:lang w:eastAsia="de-DE"/>
        </w:rPr>
        <w:instrText xml:space="preserve"> REF _Ref198377398 \w \h  \* MERGEFORMAT </w:instrText>
      </w:r>
      <w:r w:rsidRPr="002C4D30">
        <w:rPr>
          <w:lang w:eastAsia="de-DE"/>
        </w:rPr>
      </w:r>
      <w:r w:rsidRPr="002C4D30">
        <w:rPr>
          <w:lang w:eastAsia="de-DE"/>
        </w:rPr>
        <w:fldChar w:fldCharType="separate"/>
      </w:r>
      <w:r w:rsidR="00E3779A">
        <w:rPr>
          <w:rFonts w:hint="eastAsia"/>
          <w:cs/>
          <w:lang w:eastAsia="de-DE"/>
        </w:rPr>
        <w:t>‎</w:t>
      </w:r>
      <w:r w:rsidR="00E3779A">
        <w:rPr>
          <w:lang w:eastAsia="de-DE"/>
        </w:rPr>
        <w:t>6</w:t>
      </w:r>
      <w:r w:rsidRPr="002C4D30">
        <w:rPr>
          <w:lang w:eastAsia="de-DE"/>
        </w:rPr>
        <w:fldChar w:fldCharType="end"/>
      </w:r>
      <w:r w:rsidR="00D04841">
        <w:rPr>
          <w:lang w:eastAsia="de-DE"/>
        </w:rPr>
        <w:t>,</w:t>
      </w:r>
      <w:r w:rsidRPr="002C4D30">
        <w:rPr>
          <w:lang w:eastAsia="de-DE"/>
        </w:rPr>
        <w:t xml:space="preserve"> </w:t>
      </w:r>
      <w:r w:rsidR="00D04841">
        <w:rPr>
          <w:lang w:eastAsia="de-DE"/>
        </w:rPr>
        <w:t>“</w:t>
      </w:r>
      <w:r w:rsidRPr="002C4D30">
        <w:rPr>
          <w:lang w:eastAsia="de-DE"/>
        </w:rPr>
        <w:fldChar w:fldCharType="begin"/>
      </w:r>
      <w:r w:rsidRPr="002C4D30">
        <w:rPr>
          <w:lang w:eastAsia="de-DE"/>
        </w:rPr>
        <w:instrText xml:space="preserve"> REF _Ref198377402 \h  \* MERGEFORMAT </w:instrText>
      </w:r>
      <w:r w:rsidRPr="002C4D30">
        <w:rPr>
          <w:lang w:eastAsia="de-DE"/>
        </w:rPr>
      </w:r>
      <w:r w:rsidRPr="002C4D30">
        <w:rPr>
          <w:lang w:eastAsia="de-DE"/>
        </w:rPr>
        <w:fldChar w:fldCharType="separate"/>
      </w:r>
      <w:r w:rsidR="00E3779A" w:rsidRPr="00D712BD">
        <w:rPr>
          <w:lang w:eastAsia="de-DE"/>
        </w:rPr>
        <w:t>Electronic Business Processes – by Document Types</w:t>
      </w:r>
      <w:r w:rsidRPr="002C4D30">
        <w:rPr>
          <w:lang w:eastAsia="de-DE"/>
        </w:rPr>
        <w:fldChar w:fldCharType="end"/>
      </w:r>
      <w:r w:rsidR="00D04841">
        <w:rPr>
          <w:lang w:eastAsia="de-DE"/>
        </w:rPr>
        <w:t>”</w:t>
      </w:r>
      <w:r>
        <w:rPr>
          <w:lang w:eastAsia="de-DE"/>
        </w:rPr>
        <w:t xml:space="preserve"> and the CpML® documentation for electronic Settlement Matching</w:t>
      </w:r>
      <w:r w:rsidRPr="002C4D30">
        <w:rPr>
          <w:lang w:eastAsia="de-DE"/>
        </w:rPr>
        <w:t xml:space="preserve">. The standard invoice document format contains information known as the “Aggregation Keys” which specify the scope and content of the document, comprising fields such as payment date etc. An invoice and an ‘expected’ invoice with the </w:t>
      </w:r>
      <w:r w:rsidRPr="002C4D30">
        <w:rPr>
          <w:lang w:eastAsia="de-DE"/>
        </w:rPr>
        <w:lastRenderedPageBreak/>
        <w:t>same “Aggregation Keys” will have the same scope and include the same set of detailed transactions: those that share the same payment date</w:t>
      </w:r>
      <w:r w:rsidR="009F2C12">
        <w:rPr>
          <w:lang w:eastAsia="de-DE"/>
        </w:rPr>
        <w:t>,</w:t>
      </w:r>
      <w:r w:rsidRPr="002C4D30">
        <w:rPr>
          <w:lang w:eastAsia="de-DE"/>
        </w:rPr>
        <w:t xml:space="preserve"> etc. The </w:t>
      </w:r>
      <w:r w:rsidR="009F2C12">
        <w:rPr>
          <w:lang w:eastAsia="de-DE"/>
        </w:rPr>
        <w:t>“</w:t>
      </w:r>
      <w:r w:rsidRPr="002C4D30">
        <w:rPr>
          <w:lang w:eastAsia="de-DE"/>
        </w:rPr>
        <w:t>Aggregation Keys</w:t>
      </w:r>
      <w:r w:rsidR="009F2C12">
        <w:rPr>
          <w:lang w:eastAsia="de-DE"/>
        </w:rPr>
        <w:t>”</w:t>
      </w:r>
      <w:r w:rsidRPr="002C4D30">
        <w:rPr>
          <w:lang w:eastAsia="de-DE"/>
        </w:rPr>
        <w:t xml:space="preserve"> are used to identify a candidate matching pair of invoice and Shadow invoice document (‘expected’ invoice) documents which contain the same set of detailed line items and should match, pairs of these documents are compared by the </w:t>
      </w:r>
      <w:r>
        <w:rPr>
          <w:lang w:eastAsia="de-DE"/>
        </w:rPr>
        <w:t>Official document Issuer (</w:t>
      </w:r>
      <w:r w:rsidRPr="002C4D30">
        <w:rPr>
          <w:lang w:eastAsia="de-DE"/>
        </w:rPr>
        <w:t>Payee</w:t>
      </w:r>
      <w:r>
        <w:rPr>
          <w:lang w:eastAsia="de-DE"/>
        </w:rPr>
        <w:t xml:space="preserve">) </w:t>
      </w:r>
      <w:r w:rsidRPr="002C4D30">
        <w:rPr>
          <w:lang w:eastAsia="de-DE"/>
        </w:rPr>
        <w:t xml:space="preserve">and the </w:t>
      </w:r>
      <w:r>
        <w:rPr>
          <w:lang w:eastAsia="de-DE"/>
        </w:rPr>
        <w:t>Shadow Document Issuer (</w:t>
      </w:r>
      <w:r w:rsidRPr="002C4D30">
        <w:rPr>
          <w:lang w:eastAsia="de-DE"/>
        </w:rPr>
        <w:t>Payer</w:t>
      </w:r>
      <w:r>
        <w:rPr>
          <w:lang w:eastAsia="de-DE"/>
        </w:rPr>
        <w:t>)</w:t>
      </w:r>
      <w:r w:rsidRPr="002C4D30">
        <w:rPr>
          <w:lang w:eastAsia="de-DE"/>
        </w:rPr>
        <w:t xml:space="preserve"> within the invoice matching dialogue and any discrepancies detected. The use of detailed line-item documents is a process</w:t>
      </w:r>
      <w:r w:rsidR="009F2C12">
        <w:rPr>
          <w:lang w:eastAsia="de-DE"/>
        </w:rPr>
        <w:t>-</w:t>
      </w:r>
      <w:r w:rsidRPr="002C4D30">
        <w:rPr>
          <w:lang w:eastAsia="de-DE"/>
        </w:rPr>
        <w:t xml:space="preserve">specific setting. Users of the eSM process have the choice of supplying this detailed dataset or not, and </w:t>
      </w:r>
      <w:r w:rsidR="009F2C12">
        <w:rPr>
          <w:lang w:eastAsia="de-DE"/>
        </w:rPr>
        <w:t xml:space="preserve">they </w:t>
      </w:r>
      <w:r w:rsidRPr="002C4D30">
        <w:rPr>
          <w:lang w:eastAsia="de-DE"/>
        </w:rPr>
        <w:t xml:space="preserve">can </w:t>
      </w:r>
      <w:proofErr w:type="gramStart"/>
      <w:r w:rsidRPr="002C4D30">
        <w:rPr>
          <w:lang w:eastAsia="de-DE"/>
        </w:rPr>
        <w:t>chose</w:t>
      </w:r>
      <w:proofErr w:type="gramEnd"/>
      <w:r w:rsidRPr="002C4D30">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w:t>
      </w:r>
      <w:r>
        <w:rPr>
          <w:lang w:eastAsia="de-DE"/>
        </w:rPr>
        <w:t xml:space="preserve">retain the ‘Mismatch’ status and sort out the issues outside of the automated eSM process. </w:t>
      </w:r>
    </w:p>
    <w:p w14:paraId="11BDC24A" w14:textId="09CEEBF3" w:rsidR="002C5383" w:rsidRDefault="002C5383" w:rsidP="002C5383">
      <w:r w:rsidRPr="00997966">
        <w:t xml:space="preserve">The mechanism for correcting discrepancies to achieve a match </w:t>
      </w:r>
      <w:r>
        <w:t>is standardised</w:t>
      </w:r>
      <w:r w:rsidRPr="00997966">
        <w:t xml:space="preserve">: </w:t>
      </w:r>
      <w:r>
        <w:t xml:space="preserve">all </w:t>
      </w:r>
      <w:r w:rsidRPr="00997966">
        <w:t>documents issued</w:t>
      </w:r>
      <w:r>
        <w:t xml:space="preserve"> (Official Invoice Documents and Shadow Invoice Documents) </w:t>
      </w:r>
      <w:r w:rsidRPr="00997966">
        <w:t xml:space="preserve">are treated by the process as being subject to accounting rules and must be reversed with a </w:t>
      </w:r>
      <w:r>
        <w:t>full cancellation</w:t>
      </w:r>
      <w:r w:rsidRPr="00997966">
        <w:t xml:space="preserve"> note, a new document with a new unique invoice number may be issued in place o</w:t>
      </w:r>
      <w:r w:rsidR="00083B2B">
        <w:t>f</w:t>
      </w:r>
      <w:r w:rsidRPr="00997966">
        <w:t xml:space="preserve"> the erroneous original document</w:t>
      </w:r>
      <w:r>
        <w:t xml:space="preserve">. </w:t>
      </w:r>
    </w:p>
    <w:p w14:paraId="42D65248" w14:textId="77777777" w:rsidR="002C5383" w:rsidRPr="00997966" w:rsidRDefault="002C5383" w:rsidP="002C5383">
      <w:r w:rsidRPr="00997966">
        <w:t xml:space="preserve">If the </w:t>
      </w:r>
      <w:r>
        <w:t>Shadow Document Issuer (</w:t>
      </w:r>
      <w:r w:rsidRPr="00997966">
        <w:t>Paye</w:t>
      </w:r>
      <w:r>
        <w:t>r)</w:t>
      </w:r>
      <w:r w:rsidRPr="00997966">
        <w:t xml:space="preserve"> has chosen to permit the use of the defined tolerances during matching of financial fields</w:t>
      </w:r>
      <w:r>
        <w:t xml:space="preserve"> (</w:t>
      </w:r>
      <w:proofErr w:type="spellStart"/>
      <w:r>
        <w:t>NetAmount</w:t>
      </w:r>
      <w:proofErr w:type="spellEnd"/>
      <w:r>
        <w:t xml:space="preserve">, VAT and </w:t>
      </w:r>
      <w:proofErr w:type="spellStart"/>
      <w:r>
        <w:t>GrossAmount</w:t>
      </w:r>
      <w:proofErr w:type="spellEnd"/>
      <w:r>
        <w:t>)</w:t>
      </w:r>
      <w:r w:rsidRPr="00997966">
        <w:t xml:space="preserve"> then if the ‘mismatch’ is due only to discrepancies in the financial sums and these fall within the defined tolerance limits then the Match Result Suggestion message will be generated for a </w:t>
      </w:r>
      <w:r>
        <w:t>‘</w:t>
      </w:r>
      <w:r w:rsidRPr="00997966">
        <w:t>tolerance</w:t>
      </w:r>
      <w:r>
        <w:t>’</w:t>
      </w:r>
      <w:r w:rsidRPr="00997966">
        <w:t xml:space="preserve"> match. </w:t>
      </w:r>
      <w:r>
        <w:t xml:space="preserve">The application of the tolerance, as specified by the Shadow Document issuer will lead to the acceptance of the Official Document Issuer </w:t>
      </w:r>
      <w:proofErr w:type="spellStart"/>
      <w:r>
        <w:t>GrossAmount</w:t>
      </w:r>
      <w:proofErr w:type="spellEnd"/>
      <w:r>
        <w:t xml:space="preserve"> and generate a </w:t>
      </w:r>
      <w:r w:rsidRPr="00997966">
        <w:t>Match Result Acceptance message for a tolerance match.</w:t>
      </w:r>
      <w:r>
        <w:t xml:space="preserve"> Tolerance Matching rules and parameters will be treated in the Best Practice section of the eSM standard and will be updated during the lifecycle of the eSM standard its implementation. </w:t>
      </w:r>
    </w:p>
    <w:p w14:paraId="331F7843" w14:textId="77777777" w:rsidR="002C5383" w:rsidRDefault="002C5383" w:rsidP="009F2C12">
      <w:r w:rsidRPr="0065175D">
        <w:t xml:space="preserve">And once matched, </w:t>
      </w:r>
      <w:r w:rsidRPr="0065175D">
        <w:rPr>
          <w:b/>
        </w:rPr>
        <w:t>if not subject to netting</w:t>
      </w:r>
      <w:r w:rsidRPr="0065175D">
        <w:t>, the documents may NOT be reversed, amended or cancelled up until nor after the Invoice Match Completion Date deadline.</w:t>
      </w:r>
      <w:r w:rsidRPr="00076A5D">
        <w:t xml:space="preserve"> </w:t>
      </w:r>
    </w:p>
    <w:p w14:paraId="3DA6D81C" w14:textId="77777777" w:rsidR="002C5383" w:rsidRDefault="002C5383" w:rsidP="002C5383">
      <w:r>
        <w:t xml:space="preserve">The matching of line items happens if both parties have submitted them and does not influence the status of the Invoice Document matching process. </w:t>
      </w:r>
      <w:r w:rsidRPr="00442771">
        <w:t xml:space="preserve">Process information </w:t>
      </w:r>
      <w:proofErr w:type="gramStart"/>
      <w:r w:rsidRPr="00442771">
        <w:t>on line</w:t>
      </w:r>
      <w:proofErr w:type="gramEnd"/>
      <w:r w:rsidRPr="00442771">
        <w:t xml:space="preserve"> item matching is included as ‘information’ onto the Match Result documents.</w:t>
      </w:r>
    </w:p>
    <w:p w14:paraId="35B1F66F" w14:textId="71323360" w:rsidR="002C5383" w:rsidRPr="00D712BD" w:rsidRDefault="002C5383" w:rsidP="002C5383">
      <w:r w:rsidRPr="00D712BD">
        <w:t xml:space="preserve">Matched invoices which are </w:t>
      </w:r>
      <w:r w:rsidRPr="00D712BD">
        <w:rPr>
          <w:b/>
        </w:rPr>
        <w:t>subject to netting</w:t>
      </w:r>
      <w:r w:rsidRPr="00D712BD">
        <w:t xml:space="preserve"> may be reversed up until the Netting Match Completion Date deadline. After the Netting Match Completion </w:t>
      </w:r>
      <w:proofErr w:type="gramStart"/>
      <w:r w:rsidRPr="00D712BD">
        <w:t>Date</w:t>
      </w:r>
      <w:proofErr w:type="gramEnd"/>
      <w:r w:rsidRPr="00D712BD">
        <w:t xml:space="preserv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D712BD" w:rsidRDefault="002C5383" w:rsidP="002C5383">
      <w:pPr>
        <w:pStyle w:val="Heading3"/>
      </w:pPr>
      <w:bookmarkStart w:id="434" w:name="_Toc19682224"/>
      <w:r w:rsidRPr="00D712BD">
        <w:t>Netting Statement Matching Dialogue</w:t>
      </w:r>
      <w:bookmarkEnd w:id="434"/>
    </w:p>
    <w:p w14:paraId="40596ECA" w14:textId="77777777" w:rsidR="002C5383" w:rsidRPr="00D712BD" w:rsidRDefault="002C5383" w:rsidP="002C5383">
      <w:r w:rsidRPr="00D712BD">
        <w:t xml:space="preserve">All invoices matched in the Invoice Matching Dialogue that are subject to netting must be referenced on a netting statement submitted to the Netting Statement Matching Dialogue. Note that netting is mandatory for all financial invoices and for any physical invoices marked as subject to netting, whereas physical invoices not subject to netting may not be referenced on a netting statement submitted to this dialogue. </w:t>
      </w:r>
    </w:p>
    <w:p w14:paraId="41FC142C" w14:textId="6BE0E01E" w:rsidR="002C5383" w:rsidRPr="00D712BD" w:rsidRDefault="002C5383" w:rsidP="002C5383">
      <w:r w:rsidRPr="00D712BD">
        <w:lastRenderedPageBreak/>
        <w:t>The document flow is shown in</w:t>
      </w:r>
      <w:r w:rsidR="00D04841">
        <w:t xml:space="preserve"> </w:t>
      </w:r>
      <w:r w:rsidR="00D04841">
        <w:fldChar w:fldCharType="begin"/>
      </w:r>
      <w:r w:rsidR="00D04841">
        <w:instrText xml:space="preserve"> REF _Ref44403412 \h </w:instrText>
      </w:r>
      <w:r w:rsidR="00D04841">
        <w:fldChar w:fldCharType="separate"/>
      </w:r>
      <w:r w:rsidR="00E3779A" w:rsidRPr="00D712BD">
        <w:t xml:space="preserve">Figure </w:t>
      </w:r>
      <w:r w:rsidR="00E3779A">
        <w:rPr>
          <w:noProof/>
        </w:rPr>
        <w:t>4</w:t>
      </w:r>
      <w:r w:rsidR="00D04841">
        <w:fldChar w:fldCharType="end"/>
      </w:r>
      <w:r w:rsidRPr="00D712BD">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013840">
        <w:rPr>
          <w:lang w:val="en-US"/>
        </w:rPr>
        <w:t xml:space="preserve">The scope of a netting agreement is determined by the legal netting contract so there is not really a business rule to apply. Eligible in this case refers </w:t>
      </w:r>
      <w:proofErr w:type="spellStart"/>
      <w:proofErr w:type="gramStart"/>
      <w:r w:rsidR="00AF7249" w:rsidRPr="00013840">
        <w:rPr>
          <w:lang w:val="en-US"/>
        </w:rPr>
        <w:t>tot</w:t>
      </w:r>
      <w:proofErr w:type="gramEnd"/>
      <w:r w:rsidR="00AF7249" w:rsidRPr="00013840">
        <w:rPr>
          <w:lang w:val="en-US"/>
        </w:rPr>
        <w:t xml:space="preserve"> he</w:t>
      </w:r>
      <w:proofErr w:type="spellEnd"/>
      <w:r w:rsidR="00AF7249" w:rsidRPr="00013840">
        <w:rPr>
          <w:lang w:val="en-US"/>
        </w:rPr>
        <w:t xml:space="preserve"> </w:t>
      </w:r>
      <w:proofErr w:type="gramStart"/>
      <w:r w:rsidR="00AF7249" w:rsidRPr="00013840">
        <w:rPr>
          <w:lang w:val="en-US"/>
        </w:rPr>
        <w:t>scope</w:t>
      </w:r>
      <w:proofErr w:type="gramEnd"/>
      <w:r w:rsidR="00AF7249" w:rsidRPr="00013840">
        <w:rPr>
          <w:lang w:val="en-US"/>
        </w:rPr>
        <w:t xml:space="preserve"> definition of the legal netting agreement signed by both counterparties</w:t>
      </w:r>
      <w:r w:rsidR="00CD0214">
        <w:rPr>
          <w:lang w:val="en-US"/>
        </w:rPr>
        <w:t>.</w:t>
      </w:r>
      <w:r w:rsidR="00AF7249">
        <w:rPr>
          <w:lang w:val="en-US"/>
        </w:rPr>
        <w:t xml:space="preserve"> </w:t>
      </w:r>
      <w:r w:rsidRPr="00D712BD">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D712BD" w:rsidRDefault="002C5383" w:rsidP="002C5383">
      <w:r w:rsidRPr="00D712BD">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w:t>
      </w:r>
      <w:proofErr w:type="gramStart"/>
      <w:r w:rsidRPr="00D712BD">
        <w:t>values</w:t>
      </w:r>
      <w:proofErr w:type="gramEnd"/>
      <w:r w:rsidRPr="00D712BD">
        <w:t xml:space="preserve">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w:t>
      </w:r>
      <w:proofErr w:type="gramStart"/>
      <w:r w:rsidRPr="00D712BD">
        <w:t>statement</w:t>
      </w:r>
      <w:proofErr w:type="gramEnd"/>
      <w:r w:rsidRPr="00D712BD">
        <w:t xml:space="preserve"> but which are not currently included. </w:t>
      </w:r>
    </w:p>
    <w:p w14:paraId="2B198129" w14:textId="77777777" w:rsidR="002C5383" w:rsidRPr="00D712BD" w:rsidRDefault="002C5383" w:rsidP="00647880">
      <w:pPr>
        <w:pStyle w:val="Figure"/>
      </w:pPr>
      <w:r w:rsidRPr="00D712BD">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33686AC2" w:rsidR="002C5383" w:rsidRPr="00D712BD" w:rsidRDefault="002C5383" w:rsidP="00647880">
      <w:pPr>
        <w:pStyle w:val="Figurecaption"/>
      </w:pPr>
      <w:bookmarkStart w:id="435" w:name="_Ref44403412"/>
      <w:bookmarkStart w:id="436" w:name="_Toc117176124"/>
      <w:r w:rsidRPr="00D712BD">
        <w:t xml:space="preserve">Figure </w:t>
      </w:r>
      <w:fldSimple w:instr=" SEQ Figure \* ARABIC ">
        <w:r w:rsidR="00E3779A">
          <w:rPr>
            <w:noProof/>
          </w:rPr>
          <w:t>4</w:t>
        </w:r>
      </w:fldSimple>
      <w:bookmarkEnd w:id="435"/>
      <w:r w:rsidR="002B7B14">
        <w:rPr>
          <w:noProof/>
        </w:rPr>
        <w:t>:</w:t>
      </w:r>
      <w:r w:rsidRPr="00D712BD">
        <w:t xml:space="preserve"> Netting Statement Matching Dialogue</w:t>
      </w:r>
      <w:bookmarkEnd w:id="436"/>
    </w:p>
    <w:p w14:paraId="2A82A9F0" w14:textId="77777777" w:rsidR="002C5383" w:rsidRPr="00D712BD" w:rsidRDefault="002C5383" w:rsidP="002C5383">
      <w:r w:rsidRPr="00D712BD">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w:t>
      </w:r>
      <w:proofErr w:type="gramStart"/>
      <w:r w:rsidRPr="00D712BD">
        <w:t>purposes</w:t>
      </w:r>
      <w:proofErr w:type="gramEnd"/>
      <w:r w:rsidRPr="00D712BD">
        <w:t xml:space="preserve"> they may be amended to resolve discrepancies. </w:t>
      </w:r>
    </w:p>
    <w:p w14:paraId="71BE37F9" w14:textId="77777777" w:rsidR="002C5383" w:rsidRPr="00D712BD" w:rsidRDefault="002C5383" w:rsidP="002C5383">
      <w:r w:rsidRPr="00D712BD">
        <w:t>Since invoices not known to the process may be included in a netting statement, a netting statement referencing invoices, none of which are known to the process can be submitted for matching since the Netting Statement Matching dialogue is independent of the Invoice Matching dialogue although it is required for any invoices subject to netting.</w:t>
      </w:r>
    </w:p>
    <w:p w14:paraId="297638DB" w14:textId="77777777" w:rsidR="002C5383" w:rsidRPr="00D712BD" w:rsidRDefault="002C5383" w:rsidP="002C5383">
      <w:r w:rsidRPr="00D712BD">
        <w:lastRenderedPageBreak/>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proofErr w:type="gramStart"/>
      <w:r w:rsidRPr="00D712BD">
        <w:t>eg</w:t>
      </w:r>
      <w:proofErr w:type="spellEnd"/>
      <w:proofErr w:type="gramEnd"/>
      <w:r w:rsidRPr="00D712BD">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D712BD" w:rsidRDefault="002C5383" w:rsidP="002C5383">
      <w:r w:rsidRPr="005A1EF9">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DD5F7F" w:rsidRDefault="002C5383" w:rsidP="00DD5F7F">
      <w:pPr>
        <w:pStyle w:val="Heading2"/>
      </w:pPr>
      <w:bookmarkStart w:id="437" w:name="CronTriggersTutorial-Examples"/>
      <w:bookmarkStart w:id="438" w:name="_Toc158387296"/>
      <w:bookmarkStart w:id="439" w:name="_Toc170103700"/>
      <w:bookmarkStart w:id="440" w:name="_Toc19682225"/>
      <w:bookmarkStart w:id="441" w:name="_Toc117176095"/>
      <w:bookmarkEnd w:id="437"/>
      <w:r w:rsidRPr="00DD5F7F">
        <w:t>High</w:t>
      </w:r>
      <w:r w:rsidR="00D04841">
        <w:t>-</w:t>
      </w:r>
      <w:r w:rsidRPr="00DD5F7F">
        <w:t>Level Business Document Flows</w:t>
      </w:r>
      <w:bookmarkEnd w:id="438"/>
      <w:bookmarkEnd w:id="439"/>
      <w:bookmarkEnd w:id="440"/>
      <w:bookmarkEnd w:id="441"/>
    </w:p>
    <w:p w14:paraId="790A82F1" w14:textId="77777777" w:rsidR="002C5383" w:rsidRDefault="002C5383" w:rsidP="00857A00">
      <w:pPr>
        <w:pStyle w:val="Caption"/>
      </w:pPr>
    </w:p>
    <w:p w14:paraId="234E54FC" w14:textId="77777777" w:rsidR="002C5383" w:rsidRPr="00A14D61" w:rsidRDefault="002C5383" w:rsidP="00647880">
      <w:pPr>
        <w:pStyle w:val="Figure"/>
      </w:pPr>
      <w:r>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23A04A9F" w:rsidR="002C5383" w:rsidRPr="00997966" w:rsidRDefault="002C5383" w:rsidP="00647880">
      <w:pPr>
        <w:pStyle w:val="Figurecaption"/>
      </w:pPr>
      <w:bookmarkStart w:id="442" w:name="_Toc535508580"/>
      <w:bookmarkStart w:id="443" w:name="_Toc117176125"/>
      <w:r w:rsidRPr="00997966">
        <w:t xml:space="preserve">Figure </w:t>
      </w:r>
      <w:fldSimple w:instr=" SEQ Figure \* ARABIC ">
        <w:r w:rsidR="00E3779A">
          <w:rPr>
            <w:noProof/>
          </w:rPr>
          <w:t>5</w:t>
        </w:r>
      </w:fldSimple>
      <w:r w:rsidR="002B7B14">
        <w:rPr>
          <w:noProof/>
        </w:rPr>
        <w:t>:</w:t>
      </w:r>
      <w:r w:rsidRPr="00997966">
        <w:t xml:space="preserve"> Invoice Matching Document Flow</w:t>
      </w:r>
      <w:bookmarkEnd w:id="442"/>
      <w:bookmarkEnd w:id="443"/>
    </w:p>
    <w:p w14:paraId="7DDBF6A5" w14:textId="482A826D" w:rsidR="002C5383" w:rsidRPr="00997966" w:rsidRDefault="002C5383" w:rsidP="002C5383">
      <w:pPr>
        <w:pStyle w:val="Heading3"/>
      </w:pPr>
      <w:bookmarkStart w:id="444" w:name="_Toc128987284"/>
      <w:bookmarkStart w:id="445" w:name="_Toc142741851"/>
      <w:bookmarkStart w:id="446" w:name="_Toc158387297"/>
      <w:bookmarkStart w:id="447" w:name="_Toc170103701"/>
      <w:bookmarkStart w:id="448" w:name="_Ref207464365"/>
      <w:bookmarkStart w:id="449" w:name="_Toc19682226"/>
      <w:r w:rsidRPr="00997966">
        <w:t>High</w:t>
      </w:r>
      <w:r w:rsidR="00D04841">
        <w:t>-</w:t>
      </w:r>
      <w:r w:rsidRPr="00997966">
        <w:t>Level Invoice Document Dialogue</w:t>
      </w:r>
      <w:bookmarkEnd w:id="444"/>
      <w:bookmarkEnd w:id="445"/>
      <w:bookmarkEnd w:id="446"/>
      <w:bookmarkEnd w:id="447"/>
      <w:bookmarkEnd w:id="448"/>
      <w:bookmarkEnd w:id="449"/>
    </w:p>
    <w:p w14:paraId="7A921A03" w14:textId="0769E56A" w:rsidR="002C5383" w:rsidRPr="004641F2" w:rsidRDefault="002C5383" w:rsidP="002C5383">
      <w:r w:rsidRPr="00997966">
        <w:t xml:space="preserve">The </w:t>
      </w:r>
      <w:r>
        <w:t>Shadow Invoice Document issuer (</w:t>
      </w:r>
      <w:r w:rsidRPr="00997966">
        <w:t>Payer</w:t>
      </w:r>
      <w:r>
        <w:t>)</w:t>
      </w:r>
      <w:r w:rsidRPr="00997966">
        <w:t xml:space="preserve"> and the</w:t>
      </w:r>
      <w:r>
        <w:t xml:space="preserve"> Official Invoice Document Issuer (</w:t>
      </w:r>
      <w:r w:rsidRPr="00997966">
        <w:t>Payee</w:t>
      </w:r>
      <w:r>
        <w:t>)</w:t>
      </w:r>
      <w:r w:rsidRPr="00997966">
        <w:t xml:space="preserve"> each </w:t>
      </w:r>
      <w:r>
        <w:t>s</w:t>
      </w:r>
      <w:r w:rsidRPr="00997966">
        <w:t>ubmit their versions of the Invoice Document, containing an</w:t>
      </w:r>
      <w:r>
        <w:t xml:space="preserve"> Official Invoice</w:t>
      </w:r>
      <w:r w:rsidRPr="00997966">
        <w:t xml:space="preserve"> </w:t>
      </w:r>
      <w:r>
        <w:t>document</w:t>
      </w:r>
      <w:r w:rsidRPr="00997966">
        <w:t xml:space="preserve"> or</w:t>
      </w:r>
      <w:r>
        <w:t xml:space="preserve"> Shadow Invoice document (</w:t>
      </w:r>
      <w:r w:rsidRPr="00997966">
        <w:t>‘expected’ invoice</w:t>
      </w:r>
      <w:r>
        <w:t>)</w:t>
      </w:r>
      <w:r w:rsidRPr="00997966">
        <w:t xml:space="preserve">, to the process. </w:t>
      </w:r>
      <w:r>
        <w:t xml:space="preserve">Cancellations or </w:t>
      </w:r>
      <w:r w:rsidRPr="00997966">
        <w:t xml:space="preserve">Credit notes may not be submitted to the Invoice Document Dialogue for matching, they may only be used to reverse a referenced invoice </w:t>
      </w:r>
      <w:r>
        <w:t>(Shadow Invoice Document and/or</w:t>
      </w:r>
      <w:r w:rsidRPr="00997966">
        <w:t xml:space="preserve"> the</w:t>
      </w:r>
      <w:r>
        <w:t xml:space="preserve"> Official Invoice Document) </w:t>
      </w:r>
      <w:r w:rsidRPr="00997966">
        <w:t>already known to the process</w:t>
      </w:r>
      <w:r w:rsidRPr="00076A5D">
        <w:t>. The new docu</w:t>
      </w:r>
      <w:r w:rsidRPr="0065175D">
        <w:t>ment is validated on submission to the process and is either accepted or rejected, for example</w:t>
      </w:r>
      <w:r w:rsidR="0065175D" w:rsidRPr="0065175D">
        <w:t>,</w:t>
      </w:r>
      <w:r w:rsidRPr="0065175D">
        <w:t xml:space="preserve"> if the submission deadline has expired or the Aggregation Keys are not unique in the set</w:t>
      </w:r>
      <w:r w:rsidRPr="004641F2">
        <w:t xml:space="preserve"> of active Invoice Documents. Accepted </w:t>
      </w:r>
      <w:r>
        <w:t xml:space="preserve">and format-valid </w:t>
      </w:r>
      <w:r w:rsidRPr="004641F2">
        <w:t>documents are sent to the counterparty.</w:t>
      </w:r>
    </w:p>
    <w:p w14:paraId="51FCF1E1" w14:textId="77777777" w:rsidR="002C5383" w:rsidRPr="00997966" w:rsidRDefault="002C5383" w:rsidP="002C5383">
      <w:r w:rsidRPr="00FD4054">
        <w:t xml:space="preserve">Through the use of an acknowledgement/rejection message, each party accepts receipt of, or rejects (due to processing errors), the counterparty Invoice Document. </w:t>
      </w:r>
      <w:r w:rsidRPr="0012646E">
        <w:t xml:space="preserve">If the document is accepted by the </w:t>
      </w:r>
      <w:proofErr w:type="gramStart"/>
      <w:r w:rsidRPr="0012646E">
        <w:t>counterparty</w:t>
      </w:r>
      <w:proofErr w:type="gramEnd"/>
      <w:r w:rsidRPr="0012646E">
        <w:t xml:space="preserve"> then it is considered to have fully entered the process and </w:t>
      </w:r>
      <w:r w:rsidRPr="0012646E">
        <w:lastRenderedPageBreak/>
        <w:t>is assigned the state ‘Pending’ in both the Official Document Issuer (Payee) and Shadow Document Issuer (Payer) instances of the process and a Process Result message will be exported by the process specifying the state change to the document.</w:t>
      </w:r>
      <w:r w:rsidRPr="00997966">
        <w:t xml:space="preserve"> </w:t>
      </w:r>
    </w:p>
    <w:p w14:paraId="6FD82A43" w14:textId="1B88C4ED" w:rsidR="002C5383" w:rsidRPr="00076A5D" w:rsidRDefault="002C5383" w:rsidP="002C5383">
      <w:r w:rsidRPr="005A1EF9">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5A1EF9">
        <w:t>s</w:t>
      </w:r>
      <w:r w:rsidRPr="005A1EF9">
        <w:t xml:space="preserve">ection </w:t>
      </w:r>
      <w:r w:rsidR="00DF531E" w:rsidRPr="005A1EF9">
        <w:fldChar w:fldCharType="begin"/>
      </w:r>
      <w:r w:rsidR="00DF531E" w:rsidRPr="005A1EF9">
        <w:instrText xml:space="preserve"> REF _Ref45270145 \r \h </w:instrText>
      </w:r>
      <w:r w:rsidR="005A1EF9">
        <w:instrText xml:space="preserve"> \* MERGEFORMAT </w:instrText>
      </w:r>
      <w:r w:rsidR="00DF531E" w:rsidRPr="005A1EF9">
        <w:fldChar w:fldCharType="separate"/>
      </w:r>
      <w:r w:rsidR="00E3779A">
        <w:rPr>
          <w:rFonts w:hint="eastAsia"/>
          <w:cs/>
        </w:rPr>
        <w:t>‎</w:t>
      </w:r>
      <w:r w:rsidR="00E3779A">
        <w:t>5.3.1</w:t>
      </w:r>
      <w:r w:rsidR="00DF531E" w:rsidRPr="005A1EF9">
        <w:fldChar w:fldCharType="end"/>
      </w:r>
      <w:r w:rsidR="00DF531E" w:rsidRPr="005A1EF9">
        <w:t>, “</w:t>
      </w:r>
      <w:r w:rsidRPr="005A1EF9">
        <w:fldChar w:fldCharType="begin"/>
      </w:r>
      <w:r w:rsidRPr="005A1EF9">
        <w:instrText xml:space="preserve"> REF _Ref161221620 \h  \* MERGEFORMAT </w:instrText>
      </w:r>
      <w:r w:rsidRPr="005A1EF9">
        <w:fldChar w:fldCharType="separate"/>
      </w:r>
      <w:r w:rsidR="00E3779A" w:rsidRPr="00997966">
        <w:t>General Match Processing of Documents</w:t>
      </w:r>
      <w:r w:rsidRPr="005A1EF9">
        <w:fldChar w:fldCharType="end"/>
      </w:r>
      <w:r w:rsidR="00DF531E" w:rsidRPr="005A1EF9">
        <w:t>”</w:t>
      </w:r>
      <w:r w:rsidRPr="005A1EF9">
        <w:t xml:space="preserve"> below).</w:t>
      </w:r>
      <w:r w:rsidRPr="00076A5D">
        <w:t xml:space="preserve"> </w:t>
      </w:r>
    </w:p>
    <w:p w14:paraId="52DA5143" w14:textId="2B9B8D23" w:rsidR="002C5383" w:rsidRDefault="002C5383" w:rsidP="002C5383">
      <w:r w:rsidRPr="00FD4054">
        <w:t>Once a result is found the Official Document Issuer (Payee) sends a ’Match Result Suggestion’ message to the Shadow Document Issuer (Payer) proposing an automatically calculated result. If a ‘Match’ has been calculated</w:t>
      </w:r>
      <w:r w:rsidR="001C79BF" w:rsidRPr="00FD4054">
        <w:t>,</w:t>
      </w:r>
      <w:r w:rsidRPr="00FD4054">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w:t>
      </w:r>
      <w:r w:rsidRPr="00997966">
        <w:t xml:space="preserve"> </w:t>
      </w:r>
    </w:p>
    <w:p w14:paraId="03CC13DE" w14:textId="2A15B5BC" w:rsidR="002C5383" w:rsidRPr="00997966" w:rsidRDefault="002C5383" w:rsidP="002C5383">
      <w:r w:rsidRPr="005A1EF9">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5A1EF9">
        <w:t>,</w:t>
      </w:r>
      <w:r w:rsidRPr="005A1EF9">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w:t>
      </w:r>
      <w:r w:rsidRPr="00997966">
        <w:t xml:space="preserve"> </w:t>
      </w:r>
    </w:p>
    <w:p w14:paraId="4722E2DF" w14:textId="77777777" w:rsidR="002C5383" w:rsidRPr="00997966" w:rsidRDefault="002C5383" w:rsidP="002C5383">
      <w:proofErr w:type="gramStart"/>
      <w:r w:rsidRPr="00997966">
        <w:t>Otherwise</w:t>
      </w:r>
      <w:proofErr w:type="gramEnd"/>
      <w:r w:rsidRPr="00997966">
        <w:t xml:space="preserve"> the </w:t>
      </w:r>
      <w:r>
        <w:t>Shadow Document Issuer (</w:t>
      </w:r>
      <w:r w:rsidRPr="004641F2">
        <w:t>Payer</w:t>
      </w:r>
      <w:r>
        <w:t>)</w:t>
      </w:r>
      <w:r w:rsidRPr="00997966">
        <w:t xml:space="preserve"> applies the standard matching mechanism to the Invoice Documents in the ‘Match Suggested’ state and compares the result with that suggested by the </w:t>
      </w:r>
      <w:r>
        <w:t>Official document Issuer (</w:t>
      </w:r>
      <w:r w:rsidRPr="00997966">
        <w:t>Payee</w:t>
      </w:r>
      <w:r>
        <w:t>)</w:t>
      </w:r>
      <w:r w:rsidRPr="00997966">
        <w:t xml:space="preserve">. If a ‘Match’ has been suggested and the </w:t>
      </w:r>
      <w:r>
        <w:t>Shadow Document Issuer (</w:t>
      </w:r>
      <w:r w:rsidRPr="004641F2">
        <w:t>Payer</w:t>
      </w:r>
      <w:r>
        <w:t>)</w:t>
      </w:r>
      <w:r w:rsidRPr="00997966">
        <w:t xml:space="preserve"> also calculates a ‘Match’ then a ‘Match Result Acceptance’ with the match result ‘Matched’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‘Mismatch’ has been suggested and the </w:t>
      </w:r>
      <w:r>
        <w:t>Shadow Document Issuer (</w:t>
      </w:r>
      <w:r w:rsidRPr="004641F2">
        <w:t>Payer</w:t>
      </w:r>
      <w:r>
        <w:t>)</w:t>
      </w:r>
      <w:r w:rsidRPr="00997966">
        <w:t xml:space="preserve"> calculates a ‘Mismatch’ or a ‘Tolerance Match’ then a ‘Match Result Acceptance’ with the match result ‘Mismatched’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‘Tolerance Match’ has been suggested and the </w:t>
      </w:r>
      <w:r>
        <w:t>Shadow Document Issuer (</w:t>
      </w:r>
      <w:r w:rsidRPr="004641F2">
        <w:t>Payer</w:t>
      </w:r>
      <w:r>
        <w:t>)</w:t>
      </w:r>
      <w:r w:rsidRPr="00997966">
        <w:t xml:space="preserve"> also calculates a ‘Tolerance Match’ then if tolerances are accepted by the </w:t>
      </w:r>
      <w:r>
        <w:t>Shadow Document Issuer (</w:t>
      </w:r>
      <w:r w:rsidRPr="004641F2">
        <w:t>Payer</w:t>
      </w:r>
      <w:r>
        <w:t>)</w:t>
      </w:r>
      <w:r w:rsidRPr="00997966">
        <w:t xml:space="preserve"> a ‘Match Result Acceptance’ with the match result ‘Tolerance Matched’ is sent by the </w:t>
      </w:r>
      <w:r>
        <w:t>Shadow Document Issuer (</w:t>
      </w:r>
      <w:r w:rsidRPr="00997966">
        <w:t>Payer</w:t>
      </w:r>
      <w:r>
        <w:t>)</w:t>
      </w:r>
      <w:r w:rsidRPr="00997966">
        <w:t xml:space="preserve"> to the </w:t>
      </w:r>
      <w:r>
        <w:t>Official document Issuer (</w:t>
      </w:r>
      <w:r w:rsidRPr="00997966">
        <w:t>Payee</w:t>
      </w:r>
      <w:r>
        <w:t>)</w:t>
      </w:r>
      <w:r w:rsidRPr="00997966">
        <w:t xml:space="preserve">, otherwise a ‘Match Result Acceptance’ with the match result ‘Mismatched’ is </w:t>
      </w:r>
      <w:r w:rsidRPr="00D55211">
        <w:t>sent. In all other cases a ‘Match Result Refusal’ is sent by the Shadow Document Issuer (Payer) to the Official document Issuer (Payee).</w:t>
      </w:r>
    </w:p>
    <w:p w14:paraId="206659D5" w14:textId="2D02C0FC" w:rsidR="002C5383" w:rsidRPr="00997966" w:rsidRDefault="002C5383" w:rsidP="002C5383">
      <w:r w:rsidRPr="00997966">
        <w:t xml:space="preserve">The </w:t>
      </w:r>
      <w:r>
        <w:t>Official document Issuer (</w:t>
      </w:r>
      <w:r w:rsidRPr="00997966">
        <w:t>Payee</w:t>
      </w:r>
      <w:r>
        <w:t xml:space="preserve">) </w:t>
      </w:r>
      <w:r w:rsidRPr="00997966">
        <w:t xml:space="preserve">acknowledges the reception of either the ’Match Result Acceptance’ or ’Match Result Refusal’ message through the use of an Acknowledgement or Rejection </w:t>
      </w:r>
      <w:r w:rsidRPr="00725524">
        <w:t xml:space="preserve">document. If either message is rejected or if a ‘Match </w:t>
      </w:r>
      <w:r w:rsidR="00725524" w:rsidRPr="00725524">
        <w:t xml:space="preserve">Result </w:t>
      </w:r>
      <w:r w:rsidRPr="00725524">
        <w:t xml:space="preserve">Refusal’ message has been sent by the Shadow Document Issuer (Payer) and accepted by the Official document </w:t>
      </w:r>
      <w:r w:rsidRPr="00725524">
        <w:lastRenderedPageBreak/>
        <w:t>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997966" w:rsidRDefault="002C5383" w:rsidP="002C5383">
      <w:r w:rsidRPr="00997966">
        <w:t xml:space="preserve">If the </w:t>
      </w:r>
      <w:r>
        <w:t>Official document Issuer (</w:t>
      </w:r>
      <w:r w:rsidRPr="00997966">
        <w:t>Payee</w:t>
      </w:r>
      <w:r>
        <w:t xml:space="preserve">) </w:t>
      </w:r>
      <w:r w:rsidRPr="00997966">
        <w:t xml:space="preserve">accepts a ‘Match Result Acceptance’ message, then an officially confirmed result has been automatically agreed and the two Invoice Documents that comprise the candidate matching pair are both assigned the state specified in the Match Result Acceptance message sent by the </w:t>
      </w:r>
      <w:r>
        <w:t>Shadow Document Issuer (</w:t>
      </w:r>
      <w:r w:rsidRPr="004641F2">
        <w:t>Payer</w:t>
      </w:r>
      <w:r>
        <w:t>)</w:t>
      </w:r>
      <w:r w:rsidRPr="00997966">
        <w:t xml:space="preserve">: ‘Matched’, ‘Mismatched’ or ‘Tolerance Matched’ in both the </w:t>
      </w:r>
      <w:r>
        <w:t>Official document Issuer (</w:t>
      </w:r>
      <w:r w:rsidRPr="00997966">
        <w:t>Payee</w:t>
      </w:r>
      <w:r>
        <w:t xml:space="preserve">) </w:t>
      </w:r>
      <w:r w:rsidRPr="00997966">
        <w:t xml:space="preserve">and </w:t>
      </w:r>
      <w:r>
        <w:t>Shadow Document Issuer (</w:t>
      </w:r>
      <w:r w:rsidRPr="004641F2">
        <w:t>Payer</w:t>
      </w:r>
      <w:r>
        <w:t xml:space="preserve">) </w:t>
      </w:r>
      <w:r w:rsidRPr="00997966">
        <w:t xml:space="preserve">instances of the process and a </w:t>
      </w:r>
      <w:r>
        <w:t>Process Result</w:t>
      </w:r>
      <w:r w:rsidRPr="00997966">
        <w:t xml:space="preserve"> message will be exported by the process specifying the state change to the document(s). If the </w:t>
      </w:r>
      <w:r>
        <w:t>Official document Issuer (</w:t>
      </w:r>
      <w:r w:rsidRPr="00997966">
        <w:t>Payee</w:t>
      </w:r>
      <w:r>
        <w:t xml:space="preserve">) </w:t>
      </w:r>
      <w:r w:rsidRPr="00997966">
        <w:t xml:space="preserve">suggested a ‘Tolerance Match’ and the </w:t>
      </w:r>
      <w:r>
        <w:t>Shadow Document Issuer (</w:t>
      </w:r>
      <w:r w:rsidRPr="004641F2">
        <w:t>Payer</w:t>
      </w:r>
      <w:r>
        <w:t>) presented</w:t>
      </w:r>
      <w:r w:rsidRPr="00997966">
        <w:t xml:space="preserve"> a ‘Mismatch’ then the automatically agreed result is a ‘Mismatch’ since a ‘Tolerance Match’ is a special case of a ‘Mismatch’ that can only be accepted if both counterparties </w:t>
      </w:r>
      <w:r>
        <w:t>apply the Shadow Document Issuer’s tolerance settings</w:t>
      </w:r>
      <w:r w:rsidRPr="00997966">
        <w:t xml:space="preserve">. </w:t>
      </w:r>
    </w:p>
    <w:p w14:paraId="0474415E" w14:textId="77777777" w:rsidR="002C5383" w:rsidRPr="00997966" w:rsidRDefault="002C5383" w:rsidP="002C5383">
      <w:r w:rsidRPr="00725524">
        <w:t xml:space="preserve">If the documents are in the ‘Mismatched’ </w:t>
      </w:r>
      <w:proofErr w:type="gramStart"/>
      <w:r w:rsidRPr="00725524">
        <w:t>state</w:t>
      </w:r>
      <w:proofErr w:type="gramEnd"/>
      <w:r w:rsidRPr="00725524">
        <w:t xml:space="preserv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D712BD" w:rsidRDefault="002C5383" w:rsidP="002C5383">
      <w:r w:rsidRPr="00874CC0">
        <w:t>If both counterparties believe themselves to be the Shadow Document Issuer (Payer) or the Official document Issuer (Payee) then the invoices will not be identified for matching and the error will need to be noticed and remedied in the same way as a mismatch.</w:t>
      </w:r>
      <w:r w:rsidRPr="00D712BD">
        <w:t xml:space="preserve"> </w:t>
      </w:r>
    </w:p>
    <w:p w14:paraId="403916F4" w14:textId="015E6620" w:rsidR="002C5383" w:rsidRPr="00D712BD" w:rsidRDefault="002C5383" w:rsidP="002C5383">
      <w:r w:rsidRPr="005A1EF9">
        <w:t xml:space="preserve">An Invoice Document, subject to netting, being assigned the state of ‘Matched’ or ‘Tolerance Matched’ may optionally (at the implementers discretion) be compared against the set of ‘current’ netting statements and if the invoice falls within the scope of the </w:t>
      </w:r>
      <w:del w:id="450" w:author="Marion Knebel" w:date="2022-03-04T13:48:00Z">
        <w:r w:rsidRPr="005A1EF9" w:rsidDel="008D74CB">
          <w:delText xml:space="preserve">a </w:delText>
        </w:r>
      </w:del>
      <w:r w:rsidRPr="005A1EF9">
        <w:t xml:space="preserve">‘current’ Netting Statement, defined by the ‘Netting Information’, then the </w:t>
      </w:r>
      <w:r w:rsidR="00AF7249" w:rsidRPr="005A1EF9">
        <w:t xml:space="preserve">standard </w:t>
      </w:r>
      <w:r w:rsidRPr="005A1EF9">
        <w:t xml:space="preserve">‘Process Result’ message will </w:t>
      </w:r>
      <w:r w:rsidR="00AF7249" w:rsidRPr="005A1EF9">
        <w:t xml:space="preserve">not </w:t>
      </w:r>
      <w:r w:rsidRPr="005A1EF9">
        <w:t>include information identifying the Netting Statement(s)</w:t>
      </w:r>
      <w:r w:rsidR="00AF7249" w:rsidRPr="005A1EF9">
        <w:t>. At the implementer</w:t>
      </w:r>
      <w:r w:rsidR="008D74CB">
        <w:t>’</w:t>
      </w:r>
      <w:r w:rsidR="00AF7249" w:rsidRPr="005A1EF9">
        <w:t xml:space="preserve">s discretion, additional information may be provided referencing </w:t>
      </w:r>
      <w:r w:rsidRPr="005A1EF9">
        <w:t>this newly matched invoice.</w:t>
      </w:r>
      <w:r w:rsidRPr="00D712BD">
        <w:t xml:space="preserve"> </w:t>
      </w:r>
    </w:p>
    <w:p w14:paraId="69325A17" w14:textId="77777777" w:rsidR="002C5383" w:rsidRPr="00D712BD" w:rsidRDefault="002C5383" w:rsidP="002C5383">
      <w:r w:rsidRPr="00D712BD">
        <w:t xml:space="preserve">This completes the automated matching dialogue for the Invoice Documents. </w:t>
      </w:r>
    </w:p>
    <w:p w14:paraId="4B80F971" w14:textId="21DA6C23" w:rsidR="002C5383" w:rsidRPr="00076A5D" w:rsidRDefault="002C5383" w:rsidP="002C5383">
      <w:pPr>
        <w:pStyle w:val="Heading3"/>
      </w:pPr>
      <w:bookmarkStart w:id="451" w:name="_Toc19682227"/>
      <w:bookmarkStart w:id="452" w:name="_Toc128987286"/>
      <w:bookmarkStart w:id="453" w:name="_Toc142741852"/>
      <w:bookmarkStart w:id="454" w:name="_Toc158387298"/>
      <w:bookmarkStart w:id="455" w:name="_Toc170103703"/>
      <w:r w:rsidRPr="00D712BD">
        <w:t>High</w:t>
      </w:r>
      <w:r w:rsidR="00D04841">
        <w:t>-</w:t>
      </w:r>
      <w:r w:rsidRPr="00D712BD">
        <w:t xml:space="preserve">Level Invoice </w:t>
      </w:r>
      <w:r w:rsidRPr="00076A5D">
        <w:t>Cancellation Dialogue</w:t>
      </w:r>
      <w:bookmarkEnd w:id="451"/>
    </w:p>
    <w:p w14:paraId="2DEE3713" w14:textId="74E9B234" w:rsidR="002C5383" w:rsidRPr="00997966" w:rsidRDefault="002C5383" w:rsidP="002C5383">
      <w:r w:rsidRPr="005A1EF9">
        <w:t xml:space="preserve">Either counterparty may initiate the Invoice Cancellation dialogue for one of their own Invoice Documents within the process by submitting a </w:t>
      </w:r>
      <w:proofErr w:type="gramStart"/>
      <w:r w:rsidRPr="005A1EF9">
        <w:t>Cancellation</w:t>
      </w:r>
      <w:proofErr w:type="gramEnd"/>
      <w:r w:rsidRPr="005A1EF9">
        <w:t xml:space="preserve">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t xml:space="preserve"> and will incorporate that </w:t>
      </w:r>
      <w:r w:rsidR="0067318A">
        <w:t xml:space="preserve">specific </w:t>
      </w:r>
      <w:r w:rsidR="00DD1C64">
        <w:t>state as well</w:t>
      </w:r>
      <w:r w:rsidRPr="005A1EF9">
        <w:t>. If accepted the Cancellation message is sent to the counterparty. The current cancellation implementation of the eSM process covers both cancellations and reversals.</w:t>
      </w:r>
    </w:p>
    <w:p w14:paraId="26C39145" w14:textId="77777777" w:rsidR="002C5383" w:rsidRPr="00997966" w:rsidRDefault="002C5383" w:rsidP="002C5383">
      <w:r w:rsidRPr="00AA25E0">
        <w:t>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‘Cancelled’ in both counterparty instances and removed from further processing and a Process Result message will be exported by the process specifying the state change to the document(s).</w:t>
      </w:r>
      <w:r w:rsidRPr="00997966">
        <w:t xml:space="preserve"> </w:t>
      </w:r>
    </w:p>
    <w:p w14:paraId="37A8D4D7" w14:textId="77777777" w:rsidR="002C5383" w:rsidRPr="00997966" w:rsidRDefault="002C5383" w:rsidP="002C5383">
      <w:r w:rsidRPr="00997966">
        <w:lastRenderedPageBreak/>
        <w:t>The dialogue is</w:t>
      </w:r>
      <w:r>
        <w:t xml:space="preserve"> valid for</w:t>
      </w:r>
      <w:r w:rsidRPr="00997966">
        <w:t xml:space="preserve"> </w:t>
      </w:r>
      <w:r>
        <w:t xml:space="preserve">official invoice documents </w:t>
      </w:r>
      <w:r w:rsidRPr="00997966">
        <w:t xml:space="preserve">and </w:t>
      </w:r>
      <w:r>
        <w:t>shadow invoice documents</w:t>
      </w:r>
      <w:r w:rsidRPr="00997966">
        <w:t xml:space="preserve">. </w:t>
      </w:r>
    </w:p>
    <w:p w14:paraId="62FA0E9A" w14:textId="0F52F256" w:rsidR="002C5383" w:rsidRPr="00AA3056" w:rsidRDefault="002C5383" w:rsidP="002C5383">
      <w:r w:rsidRPr="00997966">
        <w:t xml:space="preserve">It is permitted to cancel </w:t>
      </w:r>
      <w:r>
        <w:t xml:space="preserve">official invoice documents </w:t>
      </w:r>
      <w:r w:rsidRPr="00997966">
        <w:t xml:space="preserve">and </w:t>
      </w:r>
      <w:r>
        <w:t>shadow invoice documents</w:t>
      </w:r>
      <w:r w:rsidRPr="00997966">
        <w:t xml:space="preserve"> ahead of the defined </w:t>
      </w:r>
      <w:r w:rsidRPr="00EE56C2">
        <w:t xml:space="preserve">deadlines, if </w:t>
      </w:r>
      <w:r w:rsidR="002E3FA3" w:rsidRPr="00EE56C2">
        <w:t>they are</w:t>
      </w:r>
      <w:r w:rsidRPr="00EE56C2">
        <w:t xml:space="preserve"> in the ‘Unmatched, ‘Error’, ‘Matched’, ‘</w:t>
      </w:r>
      <w:r w:rsidR="00AA25E0" w:rsidRPr="00EE56C2">
        <w:t xml:space="preserve">Tolerance </w:t>
      </w:r>
      <w:r w:rsidRPr="00EE56C2">
        <w:t>Matched’ or ‘Mismatched’ states. If the document is in the ‘Matched’, ‘Error’, ‘Agreed Matched’, Tolerance Matched’ or ‘Mismatched’ st</w:t>
      </w:r>
      <w:r w:rsidRPr="00AA3056">
        <w:t>ate then the counterparty document will be returned to the ‘Pending’ state to participate in future matching with the re-stated invoice; if it is pending, the counterparty document will stay pending.</w:t>
      </w:r>
    </w:p>
    <w:p w14:paraId="2E0F0343" w14:textId="77777777" w:rsidR="002C5383" w:rsidRPr="004641F2" w:rsidRDefault="002C5383" w:rsidP="002C5383">
      <w:r w:rsidRPr="00D3507E">
        <w:t>A new Invoice Document with the same Document ID but a higher version number than the ‘Cancelled’ document may subsequently be submitted to the process.</w:t>
      </w:r>
    </w:p>
    <w:p w14:paraId="10FCE89A" w14:textId="5373462B" w:rsidR="002C5383" w:rsidRPr="00076A5D" w:rsidRDefault="002C5383" w:rsidP="002C5383">
      <w:pPr>
        <w:pStyle w:val="Heading3"/>
      </w:pPr>
      <w:bookmarkStart w:id="456" w:name="_Toc128987292"/>
      <w:bookmarkStart w:id="457" w:name="_Toc142741854"/>
      <w:bookmarkStart w:id="458" w:name="_Toc158387300"/>
      <w:bookmarkStart w:id="459" w:name="_Toc170103705"/>
      <w:bookmarkStart w:id="460" w:name="_Toc19682228"/>
      <w:bookmarkEnd w:id="452"/>
      <w:bookmarkEnd w:id="453"/>
      <w:bookmarkEnd w:id="454"/>
      <w:bookmarkEnd w:id="455"/>
      <w:r w:rsidRPr="00076A5D">
        <w:t>High</w:t>
      </w:r>
      <w:r w:rsidR="00D04841">
        <w:t>-</w:t>
      </w:r>
      <w:r w:rsidRPr="00076A5D">
        <w:t>Level Acknowledgement/Rejection Dialogue</w:t>
      </w:r>
      <w:bookmarkEnd w:id="456"/>
      <w:bookmarkEnd w:id="457"/>
      <w:bookmarkEnd w:id="458"/>
      <w:bookmarkEnd w:id="459"/>
      <w:bookmarkEnd w:id="460"/>
    </w:p>
    <w:p w14:paraId="51740574" w14:textId="2C1BFA4F" w:rsidR="002C5383" w:rsidRDefault="002C5383" w:rsidP="002C5383">
      <w:bookmarkStart w:id="461" w:name="_Toc106801269"/>
      <w:bookmarkStart w:id="462" w:name="_Toc106810522"/>
      <w:bookmarkStart w:id="463" w:name="_Toc128987305"/>
      <w:bookmarkStart w:id="464" w:name="_Ref151354211"/>
      <w:bookmarkStart w:id="465" w:name="_Ref151354237"/>
      <w:bookmarkStart w:id="466" w:name="_Toc142741863"/>
      <w:bookmarkStart w:id="467" w:name="_Toc158387309"/>
      <w:bookmarkStart w:id="468" w:name="_Ref163044003"/>
      <w:bookmarkStart w:id="469" w:name="_Ref163044069"/>
      <w:bookmarkStart w:id="470" w:name="_Ref164861432"/>
      <w:bookmarkStart w:id="471" w:name="_Ref166398462"/>
      <w:bookmarkStart w:id="472" w:name="_Ref166398465"/>
      <w:bookmarkStart w:id="473" w:name="_Toc170103706"/>
      <w:bookmarkEnd w:id="461"/>
      <w:bookmarkEnd w:id="462"/>
      <w:r w:rsidRPr="00076A5D">
        <w:t xml:space="preserve">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w:t>
      </w:r>
      <w:r w:rsidRPr="00EE56C2">
        <w:t>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w:t>
      </w:r>
      <w:r w:rsidRPr="004641F2">
        <w:t xml:space="preserve"> process </w:t>
      </w:r>
      <w:r w:rsidRPr="00D3507E">
        <w:t>specifying the state change to the document(s). Such intervention may result in a</w:t>
      </w:r>
      <w:del w:id="474" w:author="Marion Knebel" w:date="2022-03-04T13:51:00Z">
        <w:r w:rsidRPr="00D3507E" w:rsidDel="00A0247D">
          <w:delText>n</w:delText>
        </w:r>
      </w:del>
      <w:r w:rsidRPr="00D3507E">
        <w:t xml:space="preserve"> Cancellation dialogue depending</w:t>
      </w:r>
      <w:r w:rsidRPr="00997966">
        <w:t xml:space="preserve"> on the status of the invoice at the time of the exception. Alternatively, in the case of an Invoice document which cannot be amended, if after investigation it is found that the document can r</w:t>
      </w:r>
      <w:r>
        <w:t>e-</w:t>
      </w:r>
      <w:r w:rsidRPr="00997966">
        <w:t xml:space="preserve">enter the process then the Invoice document </w:t>
      </w:r>
      <w:r>
        <w:t xml:space="preserve">will have to be resent with a higher document version whereby </w:t>
      </w:r>
      <w:r w:rsidRPr="00997966">
        <w:t xml:space="preserve">a </w:t>
      </w:r>
      <w:r>
        <w:t>Process Result</w:t>
      </w:r>
      <w:r w:rsidRPr="00997966">
        <w:t xml:space="preserve"> message will be exported by the process specifying the state change to the document(s).</w:t>
      </w:r>
    </w:p>
    <w:p w14:paraId="4C566136" w14:textId="7C278164" w:rsidR="002C5383" w:rsidRPr="00D712BD" w:rsidRDefault="002C5383" w:rsidP="002C5383">
      <w:pPr>
        <w:pStyle w:val="Heading3"/>
      </w:pPr>
      <w:bookmarkStart w:id="475" w:name="_Toc19682229"/>
      <w:r w:rsidRPr="00D712BD">
        <w:lastRenderedPageBreak/>
        <w:t>High</w:t>
      </w:r>
      <w:r w:rsidR="00D04841">
        <w:t>-</w:t>
      </w:r>
      <w:r w:rsidRPr="00D712BD">
        <w:t>Level Netting Document Dialogue</w:t>
      </w:r>
      <w:bookmarkEnd w:id="475"/>
    </w:p>
    <w:p w14:paraId="5379FD25" w14:textId="77777777" w:rsidR="00647880" w:rsidRDefault="002C5383" w:rsidP="00647880">
      <w:pPr>
        <w:pStyle w:val="Figure"/>
      </w:pPr>
      <w:r w:rsidRPr="00D712BD">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467D6EF7" w:rsidR="002C5383" w:rsidRPr="00D712BD" w:rsidRDefault="002C5383" w:rsidP="00647880">
      <w:pPr>
        <w:pStyle w:val="Figurecaption"/>
      </w:pPr>
      <w:bookmarkStart w:id="476" w:name="_Toc117176126"/>
      <w:r w:rsidRPr="00D712BD">
        <w:t xml:space="preserve">Figure </w:t>
      </w:r>
      <w:fldSimple w:instr=" SEQ Figure \* ARABIC ">
        <w:r w:rsidR="00E3779A">
          <w:rPr>
            <w:noProof/>
          </w:rPr>
          <w:t>6</w:t>
        </w:r>
      </w:fldSimple>
      <w:r w:rsidR="002B7B14">
        <w:rPr>
          <w:noProof/>
        </w:rPr>
        <w:t>:</w:t>
      </w:r>
      <w:r w:rsidRPr="00D712BD">
        <w:t xml:space="preserve"> Netting Statement Matching Document Flow</w:t>
      </w:r>
      <w:bookmarkEnd w:id="476"/>
    </w:p>
    <w:p w14:paraId="243975CC" w14:textId="7CA22E6E" w:rsidR="002C5383" w:rsidRPr="00D712BD" w:rsidRDefault="002C5383" w:rsidP="002C5383">
      <w:r w:rsidRPr="00D712BD">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t xml:space="preserve"> or</w:t>
      </w:r>
      <w:r w:rsidRPr="00D712BD">
        <w:t xml:space="preserve"> ‘Tolerance Matched’ state, or if they differ in the invoiced amounts then the Netting Statement will be rejected. </w:t>
      </w:r>
      <w:r w:rsidR="00AF7249" w:rsidRPr="00013840">
        <w:rPr>
          <w:lang w:val="en-US"/>
        </w:rPr>
        <w:t>The scope of a netting agreement is determined by the legal netting contract so there is not really a business rule to apply. Eligible in this case refers to</w:t>
      </w:r>
      <w:r w:rsidR="00DD1C6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 xml:space="preserve">Accepted Netting Statements which pass validation are sent to the counterparty. </w:t>
      </w:r>
    </w:p>
    <w:p w14:paraId="4B68C96F" w14:textId="77777777" w:rsidR="002C5383" w:rsidRPr="00D712BD" w:rsidRDefault="002C5383" w:rsidP="002C5383">
      <w:r w:rsidRPr="00D712BD">
        <w:t xml:space="preserve">Through the use of an acknowledgement/rejection message, each party accepts receipt of, or rejects (due to processing errors), the counterparty Netting Statement. If the document is accepted by the </w:t>
      </w:r>
      <w:proofErr w:type="gramStart"/>
      <w:r w:rsidRPr="00D712BD">
        <w:t>counterparty</w:t>
      </w:r>
      <w:proofErr w:type="gramEnd"/>
      <w:r w:rsidRPr="00D712BD">
        <w:t xml:space="preserve">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0E368B77" w:rsidR="002C5383" w:rsidRPr="00D712BD" w:rsidRDefault="002C5383" w:rsidP="002C5383">
      <w:r w:rsidRPr="00D712BD">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t>s</w:t>
      </w:r>
      <w:r w:rsidRPr="00D712BD">
        <w:t xml:space="preserve">ection </w:t>
      </w:r>
      <w:r w:rsidR="00AD68D5">
        <w:fldChar w:fldCharType="begin"/>
      </w:r>
      <w:r w:rsidR="00AD68D5">
        <w:instrText xml:space="preserve"> REF _Ref45053001 \r \h </w:instrText>
      </w:r>
      <w:r w:rsidR="00AD68D5">
        <w:fldChar w:fldCharType="separate"/>
      </w:r>
      <w:r w:rsidR="00E3779A">
        <w:rPr>
          <w:rFonts w:hint="eastAsia"/>
          <w:cs/>
        </w:rPr>
        <w:t>‎</w:t>
      </w:r>
      <w:r w:rsidR="00E3779A">
        <w:t>5.3.1</w:t>
      </w:r>
      <w:r w:rsidR="00AD68D5">
        <w:fldChar w:fldCharType="end"/>
      </w:r>
      <w:r w:rsidR="00AD68D5">
        <w:t>, “</w:t>
      </w:r>
      <w:r w:rsidRPr="00D712BD">
        <w:fldChar w:fldCharType="begin"/>
      </w:r>
      <w:r w:rsidRPr="00D712BD">
        <w:instrText xml:space="preserve"> REF _Ref161221620 \h  \* MERGEFORMAT </w:instrText>
      </w:r>
      <w:r w:rsidRPr="00D712BD">
        <w:fldChar w:fldCharType="separate"/>
      </w:r>
      <w:r w:rsidR="00E3779A" w:rsidRPr="00997966">
        <w:t>General Match Processing of Documents</w:t>
      </w:r>
      <w:r w:rsidRPr="00D712BD">
        <w:fldChar w:fldCharType="end"/>
      </w:r>
      <w:r w:rsidR="00AD68D5">
        <w:t>”</w:t>
      </w:r>
      <w:r w:rsidRPr="00D712BD">
        <w:t xml:space="preserve"> below). </w:t>
      </w:r>
    </w:p>
    <w:p w14:paraId="5C12EE7E" w14:textId="77777777" w:rsidR="002C5383" w:rsidRPr="00D712BD" w:rsidRDefault="002C5383" w:rsidP="002C5383">
      <w:r w:rsidRPr="00D712BD">
        <w:t xml:space="preserve">Once a result is found the Payee sends a ’Match Result Suggestion’ message to the Payer proposing an automatically calculated result: either a ‘Match’ or a ‘Mismatch’ between the </w:t>
      </w:r>
      <w:r w:rsidRPr="00D712BD">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w:t>
      </w:r>
      <w:proofErr w:type="gramStart"/>
      <w:r w:rsidRPr="00D712BD">
        <w:t>Payer</w:t>
      </w:r>
      <w:proofErr w:type="gramEnd"/>
      <w:r w:rsidRPr="00D712BD">
        <w:t xml:space="preserv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D712BD" w:rsidRDefault="002C5383" w:rsidP="002C5383">
      <w:proofErr w:type="gramStart"/>
      <w:r w:rsidRPr="00D712BD">
        <w:t>Otherwise</w:t>
      </w:r>
      <w:proofErr w:type="gramEnd"/>
      <w:r w:rsidRPr="00D712BD">
        <w:t xml:space="preserv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D712BD" w:rsidRDefault="002C5383" w:rsidP="002C5383">
      <w:r w:rsidRPr="00D712BD">
        <w:t xml:space="preserve">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w:t>
      </w:r>
      <w:proofErr w:type="gramStart"/>
      <w:r w:rsidRPr="00D712BD">
        <w:t>Payee</w:t>
      </w:r>
      <w:proofErr w:type="gramEnd"/>
      <w:r w:rsidRPr="00D712BD">
        <w:t xml:space="preserv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D712BD" w:rsidRDefault="002C5383" w:rsidP="002C5383">
      <w:r w:rsidRPr="00D712BD">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D712BD" w:rsidRDefault="002C5383" w:rsidP="002C5383">
      <w:r w:rsidRPr="00D712BD">
        <w:t>This completes the automated matching dialogue for the Netting Statements.</w:t>
      </w:r>
    </w:p>
    <w:p w14:paraId="542483CA" w14:textId="77777777" w:rsidR="002C5383" w:rsidRPr="00D712BD" w:rsidRDefault="002C5383" w:rsidP="002C5383">
      <w:r w:rsidRPr="00D712BD">
        <w:t xml:space="preserve">If the documents are in the ‘Mismatched’ state then counterparties must amend one or both Netting Statements to reinitiate the automatic matching dialogue, they may </w:t>
      </w:r>
      <w:r w:rsidRPr="00D712BD">
        <w:rPr>
          <w:u w:val="single"/>
        </w:rPr>
        <w:t>not</w:t>
      </w:r>
      <w:r w:rsidRPr="00D712BD">
        <w:t xml:space="preserve"> be matched manually through the agreed matching mechanism.</w:t>
      </w:r>
    </w:p>
    <w:p w14:paraId="17E0CD61" w14:textId="77777777" w:rsidR="002C5383" w:rsidRPr="00D712BD" w:rsidRDefault="002C5383" w:rsidP="002C5383">
      <w:r w:rsidRPr="00D712BD">
        <w:t xml:space="preserve">If both counterparties believe themselves to be the Payer or the </w:t>
      </w:r>
      <w:proofErr w:type="gramStart"/>
      <w:r w:rsidRPr="00D712BD">
        <w:t>Payee</w:t>
      </w:r>
      <w:proofErr w:type="gramEnd"/>
      <w:r w:rsidRPr="00D712BD">
        <w:t xml:space="preserve"> then the netting statements will not be identified for matching and the error will need to be noticed and remedied in the same way as a mismatch. </w:t>
      </w:r>
    </w:p>
    <w:p w14:paraId="3405215F" w14:textId="74DC30E3" w:rsidR="002C5383" w:rsidRPr="00D712BD" w:rsidRDefault="002C5383" w:rsidP="002C5383">
      <w:pPr>
        <w:pStyle w:val="Heading3"/>
      </w:pPr>
      <w:bookmarkStart w:id="477" w:name="_Toc19682230"/>
      <w:r w:rsidRPr="00D712BD">
        <w:t>High</w:t>
      </w:r>
      <w:r w:rsidR="00D04841">
        <w:t>-</w:t>
      </w:r>
      <w:r w:rsidRPr="00D712BD">
        <w:t>Level Netting Statement Document Cancellation Dialogue</w:t>
      </w:r>
      <w:bookmarkEnd w:id="477"/>
    </w:p>
    <w:p w14:paraId="43DDF741" w14:textId="77777777" w:rsidR="002C5383" w:rsidRPr="00D712BD" w:rsidRDefault="002C5383" w:rsidP="002C5383">
      <w:r w:rsidRPr="00D712BD">
        <w:t xml:space="preserve">Either counterparty may initiate the Netting Statement Cancellation dialogue for one of their own Netting Statements within the process by submitting a </w:t>
      </w:r>
      <w:proofErr w:type="gramStart"/>
      <w:r w:rsidRPr="00D712BD">
        <w:t>Cancellation</w:t>
      </w:r>
      <w:proofErr w:type="gramEnd"/>
      <w:r w:rsidRPr="00D712BD">
        <w:t xml:space="preserve">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D712BD" w:rsidRDefault="002C5383" w:rsidP="002C5383">
      <w:r w:rsidRPr="00D712BD">
        <w:t>Through the use of an acknowledgement/rejection message, the counterparty accepts receipt of, or rejects (due to processing errors), the Cancellation message. If the message is accepted by the counterparty</w:t>
      </w:r>
      <w:r w:rsidR="001C79BF">
        <w:t>,</w:t>
      </w:r>
      <w:r w:rsidRPr="00D712BD">
        <w:t xml:space="preserve"> then it is considered to have fully entered the process. The </w:t>
      </w:r>
      <w:r w:rsidRPr="00D712BD">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D712BD" w:rsidRDefault="002C5383" w:rsidP="002C5383">
      <w:r w:rsidRPr="00D712BD">
        <w:t>It is permitted to cancel a Netting Statements, ahead of the submission deadline, if it is in the ‘Pending’, ‘Error’, ‘Matched’ or ‘Mismatched’ states.</w:t>
      </w:r>
    </w:p>
    <w:p w14:paraId="7F067051" w14:textId="77777777" w:rsidR="002C5383" w:rsidRPr="00D712BD" w:rsidRDefault="002C5383" w:rsidP="002C5383">
      <w:r w:rsidRPr="00D712BD">
        <w:t>A netting statement is also set to the ‘Cancelled’ state if a referenced Invoice changes state as the result of another dialogue.</w:t>
      </w:r>
    </w:p>
    <w:p w14:paraId="350FD5CD" w14:textId="77777777" w:rsidR="002C5383" w:rsidRPr="00D712BD" w:rsidRDefault="002C5383" w:rsidP="002C5383">
      <w:r w:rsidRPr="00D712BD">
        <w:t>A new Netting Statement with the same Document ID but I higher version number than the ‘Cancelled’ document may subsequently be submitted to the process.</w:t>
      </w:r>
    </w:p>
    <w:p w14:paraId="3698921D" w14:textId="77777777" w:rsidR="002C5383" w:rsidRPr="00997966" w:rsidRDefault="002C5383" w:rsidP="003B6A12">
      <w:pPr>
        <w:pStyle w:val="Heading2"/>
      </w:pPr>
      <w:bookmarkStart w:id="478" w:name="_Ref198379018"/>
      <w:bookmarkStart w:id="479" w:name="_Ref198379022"/>
      <w:bookmarkStart w:id="480" w:name="_Toc19682231"/>
      <w:bookmarkStart w:id="481" w:name="_Toc117176096"/>
      <w:r w:rsidRPr="00997966">
        <w:t xml:space="preserve">Business </w:t>
      </w:r>
      <w:r w:rsidRPr="003B6A12">
        <w:t>Document</w:t>
      </w:r>
      <w:r w:rsidRPr="00997966">
        <w:t xml:space="preserve"> Processing</w:t>
      </w:r>
      <w:bookmarkEnd w:id="463"/>
      <w:bookmarkEnd w:id="464"/>
      <w:bookmarkEnd w:id="465"/>
      <w:bookmarkEnd w:id="466"/>
      <w:bookmarkEnd w:id="467"/>
      <w:bookmarkEnd w:id="468"/>
      <w:bookmarkEnd w:id="469"/>
      <w:bookmarkEnd w:id="470"/>
      <w:bookmarkEnd w:id="471"/>
      <w:bookmarkEnd w:id="472"/>
      <w:bookmarkEnd w:id="473"/>
      <w:bookmarkEnd w:id="478"/>
      <w:bookmarkEnd w:id="479"/>
      <w:bookmarkEnd w:id="480"/>
      <w:bookmarkEnd w:id="481"/>
    </w:p>
    <w:p w14:paraId="162A3BA1" w14:textId="77777777" w:rsidR="002C5383" w:rsidRPr="00997966" w:rsidRDefault="002C5383" w:rsidP="002C5383">
      <w:pPr>
        <w:pStyle w:val="Heading3"/>
      </w:pPr>
      <w:bookmarkStart w:id="482" w:name="_Toc158387311"/>
      <w:bookmarkStart w:id="483" w:name="_Ref161221620"/>
      <w:bookmarkStart w:id="484" w:name="_Ref163043957"/>
      <w:bookmarkStart w:id="485" w:name="_Toc170103707"/>
      <w:bookmarkStart w:id="486" w:name="_Toc19682232"/>
      <w:bookmarkStart w:id="487" w:name="_Ref45052959"/>
      <w:bookmarkStart w:id="488" w:name="_Ref45052965"/>
      <w:bookmarkStart w:id="489" w:name="_Ref45053001"/>
      <w:bookmarkStart w:id="490" w:name="_Ref45270032"/>
      <w:bookmarkStart w:id="491" w:name="_Ref45270035"/>
      <w:bookmarkStart w:id="492" w:name="_Ref45270107"/>
      <w:bookmarkStart w:id="493" w:name="_Ref45270120"/>
      <w:bookmarkStart w:id="494" w:name="_Ref45270145"/>
      <w:bookmarkStart w:id="495" w:name="_Toc128987307"/>
      <w:bookmarkStart w:id="496" w:name="_Toc142741865"/>
      <w:r w:rsidRPr="00997966">
        <w:t>General Match Processing of Documents</w:t>
      </w:r>
      <w:bookmarkEnd w:id="482"/>
      <w:bookmarkEnd w:id="483"/>
      <w:bookmarkEnd w:id="484"/>
      <w:bookmarkEnd w:id="485"/>
      <w:bookmarkEnd w:id="486"/>
      <w:bookmarkEnd w:id="487"/>
      <w:bookmarkEnd w:id="488"/>
      <w:bookmarkEnd w:id="489"/>
      <w:bookmarkEnd w:id="490"/>
      <w:bookmarkEnd w:id="491"/>
      <w:bookmarkEnd w:id="492"/>
      <w:bookmarkEnd w:id="493"/>
      <w:bookmarkEnd w:id="494"/>
      <w:r w:rsidRPr="00997966">
        <w:t xml:space="preserve"> </w:t>
      </w:r>
      <w:bookmarkEnd w:id="495"/>
      <w:bookmarkEnd w:id="496"/>
    </w:p>
    <w:p w14:paraId="6D3E41D6" w14:textId="77777777" w:rsidR="002C5383" w:rsidRPr="00997966" w:rsidRDefault="002C5383" w:rsidP="004F7B52">
      <w:bookmarkStart w:id="497" w:name="_Toc158387312"/>
      <w:bookmarkStart w:id="498" w:name="_Toc170103708"/>
      <w:r w:rsidRPr="00997966">
        <w:t xml:space="preserve">The </w:t>
      </w:r>
      <w:r>
        <w:t>Shadow invoice document issuer (</w:t>
      </w:r>
      <w:r w:rsidRPr="00997966">
        <w:t>Payer</w:t>
      </w:r>
      <w:r>
        <w:t>)</w:t>
      </w:r>
      <w:r w:rsidRPr="00997966">
        <w:t xml:space="preserve"> and</w:t>
      </w:r>
      <w:r>
        <w:t xml:space="preserve"> the Official Invoice document issuer</w:t>
      </w:r>
      <w:r w:rsidRPr="00997966">
        <w:t xml:space="preserve"> </w:t>
      </w:r>
      <w:r>
        <w:t>(</w:t>
      </w:r>
      <w:r w:rsidRPr="00997966">
        <w:t>Payee</w:t>
      </w:r>
      <w:r>
        <w:t>)</w:t>
      </w:r>
      <w:r w:rsidRPr="00997966">
        <w:t xml:space="preserve"> </w:t>
      </w:r>
      <w:r>
        <w:t xml:space="preserve">each </w:t>
      </w:r>
      <w:r w:rsidRPr="00997966">
        <w:t>independently execute</w:t>
      </w:r>
      <w:r>
        <w:t>s</w:t>
      </w:r>
      <w:r w:rsidRPr="00997966">
        <w:t xml:space="preserve"> the matching process. The process comprises two parts:</w:t>
      </w:r>
    </w:p>
    <w:p w14:paraId="0870B159" w14:textId="77777777" w:rsidR="002C5383" w:rsidRPr="00997966" w:rsidRDefault="002C5383" w:rsidP="00003744">
      <w:pPr>
        <w:pStyle w:val="Listlevel1"/>
        <w:numPr>
          <w:ilvl w:val="0"/>
          <w:numId w:val="22"/>
        </w:numPr>
      </w:pPr>
      <w:r w:rsidRPr="00997966">
        <w:t>Retrieval - for each invoice document created by the local party and in the ‘Pending’ state, that party continually tries to retrieve from the set of received invoice documents, with a status of ‘</w:t>
      </w:r>
      <w:r>
        <w:t>Unmatched</w:t>
      </w:r>
      <w:r w:rsidRPr="00997966">
        <w:t xml:space="preserve">’,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w:t>
      </w:r>
      <w:r>
        <w:t>Unmatched</w:t>
      </w:r>
      <w:r w:rsidRPr="00997966">
        <w:t xml:space="preserve"> state at any one time. </w:t>
      </w:r>
    </w:p>
    <w:p w14:paraId="66504785" w14:textId="77777777" w:rsidR="002C5383" w:rsidRPr="00997966" w:rsidRDefault="002C5383" w:rsidP="00003744">
      <w:pPr>
        <w:pStyle w:val="Listlevel1"/>
        <w:numPr>
          <w:ilvl w:val="0"/>
          <w:numId w:val="22"/>
        </w:numPr>
      </w:pPr>
      <w:r w:rsidRPr="00997966">
        <w:t xml:space="preserve">Comparison - once a candidate matching pair of </w:t>
      </w:r>
      <w:proofErr w:type="gramStart"/>
      <w:r w:rsidRPr="00997966">
        <w:t>invoice</w:t>
      </w:r>
      <w:proofErr w:type="gramEnd"/>
      <w:r w:rsidRPr="00997966">
        <w:t xml:space="preserve"> is retrieved or has been identified by a ‘Match Result Suggestion’ message the documents are compared according to the rules defined for matching Invoice Documents.</w:t>
      </w:r>
    </w:p>
    <w:p w14:paraId="30D4AF41" w14:textId="77777777" w:rsidR="002C5383" w:rsidRPr="00997966" w:rsidRDefault="002C5383" w:rsidP="004F7B52">
      <w:r w:rsidRPr="00997966">
        <w:t>The following general rules define when two documents may be considered identical for business purposes:</w:t>
      </w:r>
    </w:p>
    <w:p w14:paraId="6A5426B4" w14:textId="66FDAB5F" w:rsidR="002C5383" w:rsidRPr="00076A5D" w:rsidRDefault="002C5383" w:rsidP="00003744">
      <w:pPr>
        <w:pStyle w:val="Listlevel1"/>
        <w:numPr>
          <w:ilvl w:val="0"/>
          <w:numId w:val="23"/>
        </w:numPr>
      </w:pPr>
      <w:r w:rsidRPr="00997966">
        <w:t>Two document field values (XML attributes or elements) are called identical if they consist of the same sequence of characters. Leading and trailing blanks are not accepted within document fields</w:t>
      </w:r>
      <w:r>
        <w:t xml:space="preserve"> (see CpML ® eSM documentation for field validation rules)</w:t>
      </w:r>
      <w:r w:rsidRPr="00997966">
        <w:t>. Should the values be based on a numeric data type, the respective formatting rules apply</w:t>
      </w:r>
      <w:r w:rsidR="004A5EC0">
        <w:t xml:space="preserve">, that is, </w:t>
      </w:r>
      <w:r w:rsidRPr="00997966">
        <w:t>1.0 matches with 1 or 100 matches 10E2. Equality of values is given if two numeric values are considered equal according to the XML Schema standard (</w:t>
      </w:r>
      <w:hyperlink r:id="rId35" w:history="1">
        <w:r w:rsidRPr="00997966">
          <w:rPr>
            <w:rStyle w:val="Hyperlink"/>
          </w:rPr>
          <w:t>http://www.w3.org/TR/xmlschema-2/</w:t>
        </w:r>
      </w:hyperlink>
      <w:r w:rsidRPr="00076A5D">
        <w:t xml:space="preserve">). </w:t>
      </w:r>
    </w:p>
    <w:p w14:paraId="395DBC48" w14:textId="1C0B792F" w:rsidR="002C5383" w:rsidRPr="004641F2" w:rsidRDefault="002C5383" w:rsidP="00003744">
      <w:pPr>
        <w:pStyle w:val="Listlevel1"/>
        <w:numPr>
          <w:ilvl w:val="0"/>
          <w:numId w:val="23"/>
        </w:numPr>
      </w:pPr>
      <w:r w:rsidRPr="00076A5D">
        <w:t xml:space="preserve">Two document </w:t>
      </w:r>
      <w:r w:rsidRPr="003B6A12">
        <w:rPr>
          <w:i/>
        </w:rPr>
        <w:t xml:space="preserve">sections </w:t>
      </w:r>
      <w:r w:rsidRPr="00076A5D">
        <w:t>are called identical if the respective values of all key fields are identical or are considered equivalent following the rules defined for matching the fields in question</w:t>
      </w:r>
      <w:r w:rsidRPr="004641F2">
        <w:t xml:space="preserve"> (</w:t>
      </w:r>
      <w:proofErr w:type="gramStart"/>
      <w:r w:rsidRPr="004641F2">
        <w:t>e.g.</w:t>
      </w:r>
      <w:proofErr w:type="gramEnd"/>
      <w:r w:rsidRPr="004641F2">
        <w:t xml:space="preserve"> within a tolerance). A section is defined as a sequence of XML elements. Such a sequence may either be the header part of a document or a </w:t>
      </w:r>
      <w:r w:rsidRPr="003B6A12">
        <w:rPr>
          <w:i/>
        </w:rPr>
        <w:t>repeatable section</w:t>
      </w:r>
      <w:r w:rsidRPr="004641F2">
        <w:t>. Optional document fields and substructures count as part of the section.</w:t>
      </w:r>
    </w:p>
    <w:p w14:paraId="5C0CD76B" w14:textId="72A4C24A" w:rsidR="002C5383" w:rsidRPr="004641F2" w:rsidRDefault="002C5383" w:rsidP="00003744">
      <w:pPr>
        <w:pStyle w:val="Listlevel1"/>
        <w:numPr>
          <w:ilvl w:val="0"/>
          <w:numId w:val="23"/>
        </w:numPr>
      </w:pPr>
      <w:r w:rsidRPr="004641F2">
        <w:t>Independent of the cardinality of an XML section, a repeatable section may be ordered or unordered. If</w:t>
      </w:r>
      <w:r w:rsidR="004F7B52">
        <w:t xml:space="preserve"> </w:t>
      </w:r>
      <w:r w:rsidRPr="004641F2">
        <w:t>a repeatable section is ordered, the order of the sections is defined by their sequential appearance.</w:t>
      </w:r>
    </w:p>
    <w:p w14:paraId="73B105BA" w14:textId="77777777" w:rsidR="002C5383" w:rsidRPr="00997966" w:rsidRDefault="002C5383" w:rsidP="00003744">
      <w:pPr>
        <w:pStyle w:val="Listlevel1"/>
        <w:numPr>
          <w:ilvl w:val="0"/>
          <w:numId w:val="23"/>
        </w:numPr>
      </w:pPr>
      <w:r w:rsidRPr="00997966">
        <w:lastRenderedPageBreak/>
        <w:t xml:space="preserve">Two lists of an unordered repeatable document section are called identical if there exists a one-to-one mapping between the sections of the one list and the sections of the other list such that each pair of sections is </w:t>
      </w:r>
      <w:proofErr w:type="gramStart"/>
      <w:r w:rsidRPr="00997966">
        <w:t>identical</w:t>
      </w:r>
      <w:proofErr w:type="gramEnd"/>
      <w:r w:rsidRPr="00997966">
        <w:t xml:space="preserve"> and all sections can be mapped. </w:t>
      </w:r>
    </w:p>
    <w:p w14:paraId="693592F3" w14:textId="469CFC5F" w:rsidR="002C5383" w:rsidRPr="00997966" w:rsidRDefault="002C5383" w:rsidP="002C5383">
      <w:r w:rsidRPr="00997966">
        <w:t>In summary two different documents are considered identical if there exists</w:t>
      </w:r>
      <w:r w:rsidR="00D04841">
        <w:t>:</w:t>
      </w:r>
    </w:p>
    <w:p w14:paraId="47536126" w14:textId="77777777" w:rsidR="002C5383" w:rsidRPr="00997966" w:rsidRDefault="002C5383" w:rsidP="004F7B52">
      <w:pPr>
        <w:pStyle w:val="Listlevel1"/>
      </w:pPr>
      <w:r w:rsidRPr="00997966">
        <w:t>a one-to-one mapping between all corresponding lists of ordered repeatable sections of the two documents such that each pair of sequences is identical,</w:t>
      </w:r>
    </w:p>
    <w:p w14:paraId="64C2C5B8" w14:textId="77777777" w:rsidR="002C5383" w:rsidRPr="00997966" w:rsidRDefault="002C5383" w:rsidP="004F7B52">
      <w:pPr>
        <w:pStyle w:val="Listlevel1"/>
      </w:pPr>
      <w:r w:rsidRPr="00997966">
        <w:t>a one-to-one mapping between all corresponding lists of unordered repeatable sections of the two documents such that each pair of sequences is identical,</w:t>
      </w:r>
    </w:p>
    <w:p w14:paraId="1F2818A9" w14:textId="77777777" w:rsidR="002C5383" w:rsidRPr="00997966" w:rsidRDefault="002C5383" w:rsidP="004F7B52">
      <w:pPr>
        <w:pStyle w:val="Listlevel1"/>
      </w:pPr>
      <w:r w:rsidRPr="00997966">
        <w:t>a one-to-one mapping between the two sets of remaining sections of the two documents such that each pair of sections is identical.</w:t>
      </w:r>
    </w:p>
    <w:p w14:paraId="6046C5B0" w14:textId="77777777" w:rsidR="002C5383" w:rsidRPr="00997966" w:rsidRDefault="002C5383" w:rsidP="002C5383">
      <w:pPr>
        <w:pStyle w:val="Heading3"/>
      </w:pPr>
      <w:bookmarkStart w:id="499" w:name="_Toc19682233"/>
      <w:r w:rsidRPr="00997966">
        <w:t>Match Processing of Invoice Documents</w:t>
      </w:r>
      <w:bookmarkEnd w:id="499"/>
    </w:p>
    <w:p w14:paraId="161AD6EB" w14:textId="0B0B5682" w:rsidR="002C5383" w:rsidRPr="00997966" w:rsidRDefault="002C5383" w:rsidP="002C5383">
      <w:r w:rsidRPr="00997966">
        <w:t xml:space="preserve">The invoice from the </w:t>
      </w:r>
      <w:r>
        <w:t>Official Invoice Document Issuer (</w:t>
      </w:r>
      <w:r w:rsidRPr="00997966">
        <w:t>Payee</w:t>
      </w:r>
      <w:r>
        <w:t>)</w:t>
      </w:r>
      <w:r w:rsidRPr="00997966">
        <w:t xml:space="preserve"> and the </w:t>
      </w:r>
      <w:r>
        <w:t xml:space="preserve">Shadow Invoice Document </w:t>
      </w:r>
      <w:r w:rsidRPr="00997966">
        <w:t xml:space="preserve">from the </w:t>
      </w:r>
      <w:r>
        <w:t>Shadow Invoice Document Issuer (</w:t>
      </w:r>
      <w:r w:rsidRPr="00997966">
        <w:t>Payer</w:t>
      </w:r>
      <w:r>
        <w:t>)</w:t>
      </w:r>
      <w:r w:rsidRPr="00997966">
        <w:t xml:space="preserve"> are considered matched if all key fields are equivalent since the document produced by the </w:t>
      </w:r>
      <w:r>
        <w:t>Official Invoice Document Issuer (</w:t>
      </w:r>
      <w:r w:rsidRPr="00997966">
        <w:t>Payee</w:t>
      </w:r>
      <w:r>
        <w:t>)</w:t>
      </w:r>
      <w:r w:rsidRPr="00997966">
        <w:t xml:space="preserve"> and the document produced by the </w:t>
      </w:r>
      <w:r>
        <w:t>Shadow Invoice Document Issuer (</w:t>
      </w:r>
      <w:r w:rsidRPr="00997966">
        <w:t>Payer</w:t>
      </w:r>
      <w:r>
        <w:t>)</w:t>
      </w:r>
      <w:r w:rsidRPr="00997966">
        <w:t xml:space="preserve"> must both describe the same cash flow from the </w:t>
      </w:r>
      <w:r>
        <w:t>Official Invoice Document Issuer’s (</w:t>
      </w:r>
      <w:r w:rsidRPr="00997966">
        <w:t>Payee</w:t>
      </w:r>
      <w:r>
        <w:t>)</w:t>
      </w:r>
      <w:r w:rsidRPr="00997966">
        <w:t xml:space="preserve"> perspective. The identity of the </w:t>
      </w:r>
      <w:r>
        <w:t>Official Invoice Document Issuer (</w:t>
      </w:r>
      <w:r w:rsidRPr="00997966">
        <w:t>Payee</w:t>
      </w:r>
      <w:r>
        <w:t>)</w:t>
      </w:r>
      <w:r w:rsidRPr="00997966">
        <w:t xml:space="preserve"> and </w:t>
      </w:r>
      <w:r>
        <w:t>Shadow Invoice Document Issuer (</w:t>
      </w:r>
      <w:r w:rsidRPr="00997966">
        <w:t>Payer</w:t>
      </w:r>
      <w:r>
        <w:t>)</w:t>
      </w:r>
      <w:r w:rsidRPr="00997966">
        <w:t xml:space="preserve"> is included in the ‘</w:t>
      </w:r>
      <w:r>
        <w:t>eSM Process Information</w:t>
      </w:r>
      <w:r w:rsidRPr="00997966">
        <w:t xml:space="preserve">’ section and matched so that a discrepancy as to the role of each counterparty will be detected. There is no need therefore to take account of the perspective of the author of the document when matching, </w:t>
      </w:r>
      <w:r w:rsidR="004A5EC0">
        <w:t xml:space="preserve">that is, </w:t>
      </w:r>
      <w:r w:rsidRPr="00997966">
        <w:t>it is not necessary to take account of oppositely signed numeric values.</w:t>
      </w:r>
    </w:p>
    <w:p w14:paraId="1EB3B104" w14:textId="77777777" w:rsidR="002C5383" w:rsidRDefault="002C5383" w:rsidP="002C5383">
      <w:r>
        <w:t xml:space="preserve">The matching will start at summary level and, depending on the static data options/settings chosen per eSM process application, be performed by default on trade level (or only in case of a mismatch of the summary). </w:t>
      </w:r>
    </w:p>
    <w:p w14:paraId="6E9AB068" w14:textId="685976AC" w:rsidR="002C5383" w:rsidRPr="00076A5D" w:rsidRDefault="002C5383" w:rsidP="002C5383">
      <w:r w:rsidRPr="00E42EFA">
        <w:t>A tolerance match is deemed true if two Invoice documents differ only in their cash amounts (</w:t>
      </w:r>
      <w:proofErr w:type="spellStart"/>
      <w:r w:rsidRPr="00E42EFA">
        <w:t>NetAmount</w:t>
      </w:r>
      <w:proofErr w:type="spellEnd"/>
      <w:r w:rsidRPr="00E42EFA">
        <w:t xml:space="preserve">, </w:t>
      </w:r>
      <w:proofErr w:type="spellStart"/>
      <w:r w:rsidRPr="00E42EFA">
        <w:t>VATAmount</w:t>
      </w:r>
      <w:proofErr w:type="spellEnd"/>
      <w:r w:rsidRPr="00E42EFA">
        <w:t xml:space="preserve"> and </w:t>
      </w:r>
      <w:proofErr w:type="spellStart"/>
      <w:r w:rsidRPr="00E42EFA">
        <w:t>GrossAmount</w:t>
      </w:r>
      <w:proofErr w:type="spellEnd"/>
      <w:r w:rsidRPr="00E42EFA">
        <w:t>) within the tolerance. The tolerance is applied to the matching of specific ‘</w:t>
      </w:r>
      <w:proofErr w:type="spellStart"/>
      <w:r w:rsidR="00E555DA">
        <w:t>Unsigned</w:t>
      </w:r>
      <w:r w:rsidRPr="00E42EFA">
        <w:t>PriceType</w:t>
      </w:r>
      <w:proofErr w:type="spellEnd"/>
      <w:r w:rsidRPr="00E42EFA">
        <w:t xml:space="preserve">’ and </w:t>
      </w:r>
      <w:r w:rsidR="00E42EFA">
        <w:t>‘</w:t>
      </w:r>
      <w:proofErr w:type="spellStart"/>
      <w:r w:rsidR="00E7550E">
        <w:t>Unsigned</w:t>
      </w:r>
      <w:r w:rsidRPr="00E42EFA">
        <w:t>QuantityType</w:t>
      </w:r>
      <w:proofErr w:type="spellEnd"/>
      <w:r w:rsidR="00E42EFA">
        <w:t>’</w:t>
      </w:r>
      <w:r w:rsidRPr="00E42EFA">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on </w:t>
      </w:r>
      <w:hyperlink r:id="rId36" w:history="1">
        <w:r w:rsidRPr="00E42EFA">
          <w:rPr>
            <w:rStyle w:val="Hyperlink"/>
          </w:rPr>
          <w:t>www.efet.org</w:t>
        </w:r>
      </w:hyperlink>
      <w:r w:rsidRPr="00E42EFA">
        <w:t>. Tolerances for the Summary and Detail data are separately defined and must be appropriately applied during matching of the relevant sections.</w:t>
      </w:r>
    </w:p>
    <w:p w14:paraId="3F6E6A56" w14:textId="77777777" w:rsidR="002C5383" w:rsidRPr="00997966" w:rsidRDefault="002C5383" w:rsidP="003B6A12">
      <w:pPr>
        <w:pStyle w:val="Heading3"/>
      </w:pPr>
      <w:bookmarkStart w:id="500" w:name="_Toc19682234"/>
      <w:r w:rsidRPr="00997966">
        <w:t xml:space="preserve">Matching of Tax Information in </w:t>
      </w:r>
      <w:r w:rsidRPr="003B6A12">
        <w:t>Invoice</w:t>
      </w:r>
      <w:r w:rsidRPr="00997966">
        <w:t xml:space="preserve"> Documents</w:t>
      </w:r>
      <w:bookmarkEnd w:id="500"/>
    </w:p>
    <w:p w14:paraId="09F23618" w14:textId="77777777" w:rsidR="002C5383" w:rsidRDefault="002C5383" w:rsidP="002C5383">
      <w:r w:rsidRPr="00997966">
        <w:t xml:space="preserve">Tax Information sections in the Invoice Document </w:t>
      </w:r>
      <w:proofErr w:type="gramStart"/>
      <w:r w:rsidRPr="00997966">
        <w:t xml:space="preserve">will be </w:t>
      </w:r>
      <w:r>
        <w:t>always be</w:t>
      </w:r>
      <w:proofErr w:type="gramEnd"/>
      <w:r>
        <w:t xml:space="preserve"> </w:t>
      </w:r>
      <w:r w:rsidRPr="00997966">
        <w:t xml:space="preserve">matched. </w:t>
      </w:r>
    </w:p>
    <w:p w14:paraId="4643F27C" w14:textId="3E4C6947" w:rsidR="002C5383" w:rsidRPr="00D712BD" w:rsidRDefault="002C5383" w:rsidP="003B6A12">
      <w:pPr>
        <w:pStyle w:val="Heading3"/>
      </w:pPr>
      <w:bookmarkStart w:id="501" w:name="_Toc19682235"/>
      <w:r w:rsidRPr="00D712BD">
        <w:t xml:space="preserve">Match Processing of Netting Statement </w:t>
      </w:r>
      <w:r w:rsidRPr="003B6A12">
        <w:t>Documents</w:t>
      </w:r>
      <w:bookmarkEnd w:id="501"/>
    </w:p>
    <w:p w14:paraId="37BA46AE" w14:textId="77777777" w:rsidR="002C5383" w:rsidRPr="00D712BD" w:rsidRDefault="002C5383" w:rsidP="002C5383">
      <w:r w:rsidRPr="00D712BD">
        <w:t>A netting statement from a Payee is considered to match a netting statement from the Payer if for:</w:t>
      </w:r>
    </w:p>
    <w:p w14:paraId="00364D91" w14:textId="77777777" w:rsidR="002C5383" w:rsidRPr="00D712BD" w:rsidRDefault="002C5383" w:rsidP="00BB2E7E">
      <w:pPr>
        <w:pStyle w:val="Listlevel1"/>
      </w:pPr>
      <w:r w:rsidRPr="00D712BD">
        <w:t>The ‘Netting Information’ section all key fields are equivalent</w:t>
      </w:r>
    </w:p>
    <w:p w14:paraId="3E4A6AAC" w14:textId="77777777" w:rsidR="002C5383" w:rsidRPr="00D712BD" w:rsidRDefault="002C5383" w:rsidP="00BB2E7E">
      <w:pPr>
        <w:pStyle w:val="Listlevel1"/>
      </w:pPr>
      <w:r w:rsidRPr="00D712BD">
        <w:t>The ‘Summary’ section all key fields are equivalent.</w:t>
      </w:r>
    </w:p>
    <w:p w14:paraId="47EB2EC3" w14:textId="77777777" w:rsidR="002C5383" w:rsidRPr="00D712BD" w:rsidRDefault="002C5383" w:rsidP="00BB2E7E">
      <w:pPr>
        <w:pStyle w:val="Listlevel1"/>
      </w:pPr>
      <w:r w:rsidRPr="00D712BD">
        <w:t>The ‘Counterparty Information’ sections all key fields are equivalent</w:t>
      </w:r>
    </w:p>
    <w:p w14:paraId="246DD4BF" w14:textId="77777777" w:rsidR="002C5383" w:rsidRPr="00D712BD" w:rsidRDefault="002C5383" w:rsidP="00BB2E7E">
      <w:pPr>
        <w:pStyle w:val="Listlevel1"/>
      </w:pPr>
      <w:r w:rsidRPr="00D712BD">
        <w:lastRenderedPageBreak/>
        <w:t>The ‘Purchases’ section in one netting statement all key fields are equivalent to the key fields in the ‘Sales’ sections in the other netting statement.</w:t>
      </w:r>
    </w:p>
    <w:p w14:paraId="774A2BE2" w14:textId="77777777" w:rsidR="002C5383" w:rsidRPr="00D712BD" w:rsidRDefault="002C5383" w:rsidP="002C5383">
      <w:pPr>
        <w:pStyle w:val="Heading3"/>
      </w:pPr>
      <w:bookmarkStart w:id="502" w:name="_Toc128987311"/>
      <w:bookmarkStart w:id="503" w:name="_Toc142741870"/>
      <w:bookmarkStart w:id="504" w:name="_Ref164861384"/>
      <w:bookmarkStart w:id="505" w:name="_Ref164861390"/>
      <w:bookmarkStart w:id="506" w:name="_Toc185670451"/>
      <w:bookmarkStart w:id="507" w:name="_Toc19682236"/>
      <w:bookmarkStart w:id="508" w:name="_Toc128987308"/>
      <w:bookmarkEnd w:id="497"/>
      <w:bookmarkEnd w:id="498"/>
      <w:r w:rsidRPr="00D712BD">
        <w:t xml:space="preserve">Invoice and Netting Documents </w:t>
      </w:r>
      <w:bookmarkEnd w:id="502"/>
      <w:bookmarkEnd w:id="503"/>
      <w:r w:rsidRPr="00D712BD">
        <w:t>flagged as ’Timed-Out’</w:t>
      </w:r>
      <w:bookmarkEnd w:id="504"/>
      <w:bookmarkEnd w:id="505"/>
      <w:bookmarkEnd w:id="506"/>
      <w:bookmarkEnd w:id="507"/>
    </w:p>
    <w:p w14:paraId="738287A4" w14:textId="77777777" w:rsidR="002C5383" w:rsidRPr="00D712BD" w:rsidRDefault="002C5383" w:rsidP="002C5383">
      <w:r w:rsidRPr="00725524">
        <w:t>If an Invoice Document has not been assigned to the ‘Matched’ state by close of business on the Invoice Final Submission Date (based on the Payer’s time zone), then it will be flagged as ‘Timed-Out’.</w:t>
      </w:r>
    </w:p>
    <w:p w14:paraId="52F579F9" w14:textId="146FA987" w:rsidR="002C5383" w:rsidRPr="00D712BD" w:rsidRDefault="002C5383" w:rsidP="00BB2E7E">
      <w:r w:rsidRPr="00D712BD">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D712BD" w:rsidRDefault="002C5383" w:rsidP="00BB2E7E">
      <w:r w:rsidRPr="005A1EF9">
        <w:t>If a netting statement document has not been assigned to the ‘Matched’ state by close of business on the Netting Final Submission Date, then it will be flagged as ‘Timed-Out for Matching’.</w:t>
      </w:r>
    </w:p>
    <w:p w14:paraId="1986E0C5" w14:textId="77777777" w:rsidR="002C5383" w:rsidRPr="00D712BD" w:rsidRDefault="002C5383" w:rsidP="002C5383">
      <w:pPr>
        <w:pStyle w:val="Heading3"/>
      </w:pPr>
      <w:bookmarkStart w:id="509" w:name="_Toc19682237"/>
      <w:r w:rsidRPr="00D712BD">
        <w:t>State Changes Exported from the Processes</w:t>
      </w:r>
      <w:bookmarkEnd w:id="509"/>
    </w:p>
    <w:p w14:paraId="6669A4A7" w14:textId="465CCB6B" w:rsidR="002C5383" w:rsidRPr="00D712BD" w:rsidRDefault="002C5383" w:rsidP="002C5383">
      <w:r w:rsidRPr="00D712BD">
        <w:t xml:space="preserve">The process issues Process Results the backend process which provide information </w:t>
      </w:r>
      <w:proofErr w:type="gramStart"/>
      <w:r w:rsidRPr="00D712BD">
        <w:t>including:</w:t>
      </w:r>
      <w:proofErr w:type="gramEnd"/>
      <w:r w:rsidRPr="00D712BD">
        <w:t xml:space="preserve"> state changes to each invoice and netting statement as it is processed and ‘difference’ reports in the case of a pair of invoices being assigned to the ‘Tolerance Matched’ state.</w:t>
      </w:r>
    </w:p>
    <w:p w14:paraId="5F91F290" w14:textId="77777777" w:rsidR="002C5383" w:rsidRPr="00D712BD" w:rsidRDefault="002C5383" w:rsidP="000D6700">
      <w:pPr>
        <w:pStyle w:val="Heading1"/>
      </w:pPr>
      <w:bookmarkStart w:id="510" w:name="_Ref198377398"/>
      <w:bookmarkStart w:id="511" w:name="_Ref198377402"/>
      <w:bookmarkStart w:id="512" w:name="_Toc19682238"/>
      <w:bookmarkStart w:id="513" w:name="_Toc117176097"/>
      <w:bookmarkEnd w:id="508"/>
      <w:r w:rsidRPr="00D712BD">
        <w:lastRenderedPageBreak/>
        <w:t>Electronic Business Processes – by Document Types</w:t>
      </w:r>
      <w:bookmarkEnd w:id="424"/>
      <w:bookmarkEnd w:id="510"/>
      <w:bookmarkEnd w:id="511"/>
      <w:bookmarkEnd w:id="512"/>
      <w:bookmarkEnd w:id="513"/>
      <w:r w:rsidRPr="00D712BD">
        <w:t xml:space="preserve"> </w:t>
      </w:r>
    </w:p>
    <w:p w14:paraId="7D13603E" w14:textId="676E4E24" w:rsidR="002C5383" w:rsidRPr="00D712BD" w:rsidRDefault="002C5383" w:rsidP="00DF531E">
      <w:pPr>
        <w:rPr>
          <w:b/>
        </w:rPr>
      </w:pPr>
      <w:bookmarkStart w:id="514" w:name="_Toc70378618"/>
      <w:r w:rsidRPr="00D712BD">
        <w:t xml:space="preserve">This section has to be read in conjunction with the CpML </w:t>
      </w:r>
      <w:r w:rsidR="00AF7249">
        <w:t xml:space="preserve">for eSM Specification </w:t>
      </w:r>
      <w:r w:rsidRPr="00D712BD">
        <w:t xml:space="preserve">and </w:t>
      </w:r>
      <w:r w:rsidR="00DF531E">
        <w:fldChar w:fldCharType="begin"/>
      </w:r>
      <w:r w:rsidR="00DF531E">
        <w:instrText xml:space="preserve"> REF _Ref45270327 \r \h </w:instrText>
      </w:r>
      <w:r w:rsidR="00DF531E">
        <w:fldChar w:fldCharType="separate"/>
      </w:r>
      <w:r w:rsidR="00E3779A">
        <w:rPr>
          <w:rFonts w:hint="eastAsia"/>
          <w:cs/>
        </w:rPr>
        <w:t>‎</w:t>
      </w:r>
      <w:r w:rsidR="00E3779A">
        <w:t xml:space="preserve">Appendix A. </w:t>
      </w:r>
      <w:r w:rsidR="00DF531E">
        <w:fldChar w:fldCharType="end"/>
      </w:r>
      <w:r w:rsidR="00DF531E">
        <w:t>“</w:t>
      </w:r>
      <w:r w:rsidR="00DF531E">
        <w:fldChar w:fldCharType="begin"/>
      </w:r>
      <w:r w:rsidR="00DF531E">
        <w:instrText xml:space="preserve"> REF _Ref45270384 \h </w:instrText>
      </w:r>
      <w:r w:rsidR="00DF531E">
        <w:fldChar w:fldCharType="separate"/>
      </w:r>
      <w:r w:rsidR="00E3779A" w:rsidRPr="00997966">
        <w:t xml:space="preserve">Definition of </w:t>
      </w:r>
      <w:r w:rsidR="00E3779A">
        <w:t xml:space="preserve">new </w:t>
      </w:r>
      <w:r w:rsidR="00E3779A" w:rsidRPr="00997966">
        <w:t xml:space="preserve">eSM </w:t>
      </w:r>
      <w:r w:rsidR="00E3779A">
        <w:t>Field Names and Codes</w:t>
      </w:r>
      <w:r w:rsidR="00DF531E">
        <w:fldChar w:fldCharType="end"/>
      </w:r>
      <w:r w:rsidR="00DF531E">
        <w:t>”.</w:t>
      </w:r>
    </w:p>
    <w:p w14:paraId="6B6013DF" w14:textId="77777777" w:rsidR="002C5383" w:rsidRPr="00D712BD" w:rsidRDefault="002C5383" w:rsidP="002C5383">
      <w:r w:rsidRPr="00D712BD">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D712BD" w:rsidRDefault="002C5383" w:rsidP="002C5383">
      <w:r w:rsidRPr="00D712BD">
        <w:t>Within the following sections the following conventions are used to describe how each field is treated:</w:t>
      </w:r>
    </w:p>
    <w:p w14:paraId="44C90214" w14:textId="77777777" w:rsidR="002C5383" w:rsidRPr="00D712BD" w:rsidRDefault="002C5383" w:rsidP="00BB2E7E">
      <w:pPr>
        <w:pStyle w:val="Listlevel1"/>
      </w:pPr>
      <w:r w:rsidRPr="00D712BD">
        <w:t>Mandatory: must be present in the document</w:t>
      </w:r>
    </w:p>
    <w:p w14:paraId="6E61870A" w14:textId="77777777" w:rsidR="002C5383" w:rsidRPr="00D712BD" w:rsidRDefault="002C5383" w:rsidP="00BB2E7E">
      <w:pPr>
        <w:pStyle w:val="Listlevel1"/>
      </w:pPr>
      <w:r w:rsidRPr="00D712BD">
        <w:t>Optional: may or may not be present in the document</w:t>
      </w:r>
    </w:p>
    <w:p w14:paraId="2E86794E" w14:textId="77777777" w:rsidR="002C5383" w:rsidRPr="00D712BD" w:rsidRDefault="002C5383" w:rsidP="00BB2E7E">
      <w:pPr>
        <w:pStyle w:val="Listlevel1"/>
      </w:pPr>
      <w:r w:rsidRPr="00D712BD">
        <w:t>Conditional: Mandatory or Optional depending on the business rule</w:t>
      </w:r>
    </w:p>
    <w:p w14:paraId="77E863C0" w14:textId="77777777" w:rsidR="002C5383" w:rsidRPr="00D712BD" w:rsidRDefault="002C5383" w:rsidP="00BB2E7E">
      <w:pPr>
        <w:pStyle w:val="Listlevel1"/>
      </w:pPr>
      <w:r w:rsidRPr="00D712BD">
        <w:t>Key: a matching field</w:t>
      </w:r>
    </w:p>
    <w:p w14:paraId="2947A25B" w14:textId="77777777" w:rsidR="002C5383" w:rsidRPr="00D712BD" w:rsidRDefault="002C5383" w:rsidP="00BB2E7E">
      <w:pPr>
        <w:pStyle w:val="Listlevel1"/>
      </w:pPr>
      <w:r w:rsidRPr="00D712BD">
        <w:t>Information: a non-matching field</w:t>
      </w:r>
    </w:p>
    <w:p w14:paraId="3C2C3C39" w14:textId="77777777" w:rsidR="002C5383" w:rsidRPr="00D712BD" w:rsidRDefault="002C5383" w:rsidP="00BB2E7E">
      <w:pPr>
        <w:pStyle w:val="Listlevel1"/>
      </w:pPr>
      <w:r w:rsidRPr="00D712BD">
        <w:t>Key Tolerance: a matching field subject to a tolerance</w:t>
      </w:r>
    </w:p>
    <w:p w14:paraId="080F3545" w14:textId="77777777" w:rsidR="002C5383" w:rsidRPr="00D712BD" w:rsidRDefault="002C5383" w:rsidP="00BB2E7E">
      <w:pPr>
        <w:pStyle w:val="Listlevel1"/>
      </w:pPr>
      <w:r w:rsidRPr="00D712BD">
        <w:t>Key Reversal: a matching field that must precisely off-set the field as part of the reversal dialogue</w:t>
      </w:r>
    </w:p>
    <w:p w14:paraId="4A7B5462" w14:textId="77777777" w:rsidR="002C5383" w:rsidRPr="00D712BD" w:rsidRDefault="002C5383" w:rsidP="003B6A12">
      <w:pPr>
        <w:pStyle w:val="Heading2"/>
      </w:pPr>
      <w:bookmarkStart w:id="515" w:name="_Toc170103712"/>
      <w:bookmarkStart w:id="516" w:name="_Toc19682239"/>
      <w:bookmarkStart w:id="517" w:name="_Toc117176098"/>
      <w:r w:rsidRPr="003B6A12">
        <w:t>Naming</w:t>
      </w:r>
      <w:r w:rsidRPr="00D712BD">
        <w:t xml:space="preserve"> and Typing Conventions</w:t>
      </w:r>
      <w:bookmarkEnd w:id="515"/>
      <w:bookmarkEnd w:id="516"/>
      <w:bookmarkEnd w:id="517"/>
    </w:p>
    <w:p w14:paraId="786115E8" w14:textId="77777777" w:rsidR="002C5383" w:rsidRPr="00D712BD" w:rsidRDefault="002C5383" w:rsidP="00D04841">
      <w:pPr>
        <w:keepNext/>
      </w:pPr>
      <w:r w:rsidRPr="00D712BD">
        <w:t>Document rules check the validity of data within a given document against the document type definition.</w:t>
      </w:r>
    </w:p>
    <w:p w14:paraId="3F924B1C" w14:textId="77777777" w:rsidR="002C5383" w:rsidRPr="00D712BD" w:rsidRDefault="002C5383" w:rsidP="00D04841">
      <w:pPr>
        <w:keepNext/>
      </w:pPr>
      <w:r w:rsidRPr="00D712BD">
        <w:t>Agreed abbreviations for document types:</w:t>
      </w:r>
    </w:p>
    <w:p w14:paraId="6A584550" w14:textId="77777777" w:rsidR="002C5383" w:rsidRPr="00D712BD" w:rsidRDefault="002C5383" w:rsidP="00BB2E7E">
      <w:pPr>
        <w:pStyle w:val="Listlevel1"/>
      </w:pPr>
      <w:r w:rsidRPr="00D712BD">
        <w:t xml:space="preserve">“INV” </w:t>
      </w:r>
      <w:r w:rsidRPr="00D712BD">
        <w:tab/>
        <w:t>for Invoice document</w:t>
      </w:r>
    </w:p>
    <w:p w14:paraId="57680D97" w14:textId="77777777" w:rsidR="002C5383" w:rsidRPr="00D712BD" w:rsidRDefault="002C5383" w:rsidP="00BB2E7E">
      <w:pPr>
        <w:pStyle w:val="Listlevel1"/>
      </w:pPr>
      <w:r w:rsidRPr="00D712BD">
        <w:t xml:space="preserve">“NET” </w:t>
      </w:r>
      <w:r w:rsidRPr="00D712BD">
        <w:tab/>
        <w:t>for Netting document</w:t>
      </w:r>
    </w:p>
    <w:p w14:paraId="4DDE398A" w14:textId="77777777" w:rsidR="002C5383" w:rsidRPr="00D712BD" w:rsidRDefault="002C5383" w:rsidP="00BB2E7E">
      <w:pPr>
        <w:pStyle w:val="Listlevel1"/>
      </w:pPr>
      <w:r w:rsidRPr="00D712BD">
        <w:t xml:space="preserve">“REJ” </w:t>
      </w:r>
      <w:r w:rsidRPr="00D712BD">
        <w:tab/>
        <w:t>for Rejection</w:t>
      </w:r>
    </w:p>
    <w:p w14:paraId="61523B3F" w14:textId="77777777" w:rsidR="002C5383" w:rsidRPr="00D712BD" w:rsidRDefault="002C5383" w:rsidP="00BB2E7E">
      <w:pPr>
        <w:pStyle w:val="Listlevel1"/>
      </w:pPr>
      <w:r w:rsidRPr="00D712BD">
        <w:t xml:space="preserve">“MRS” </w:t>
      </w:r>
      <w:r w:rsidRPr="00D712BD">
        <w:tab/>
        <w:t xml:space="preserve">for Match Result Suggestion </w:t>
      </w:r>
    </w:p>
    <w:p w14:paraId="2AB7D11B" w14:textId="77777777" w:rsidR="002C5383" w:rsidRPr="00D712BD" w:rsidRDefault="002C5383" w:rsidP="00BB2E7E">
      <w:pPr>
        <w:pStyle w:val="Listlevel1"/>
      </w:pPr>
      <w:r w:rsidRPr="00D712BD">
        <w:t xml:space="preserve">“MRA” </w:t>
      </w:r>
      <w:r w:rsidRPr="00D712BD">
        <w:tab/>
        <w:t>for Match Result Acceptance</w:t>
      </w:r>
    </w:p>
    <w:p w14:paraId="68DDBDE4" w14:textId="77777777" w:rsidR="002C5383" w:rsidRPr="00D712BD" w:rsidRDefault="002C5383" w:rsidP="00BB2E7E">
      <w:pPr>
        <w:pStyle w:val="Listlevel1"/>
      </w:pPr>
      <w:r w:rsidRPr="00D712BD">
        <w:t xml:space="preserve">“MRR” </w:t>
      </w:r>
      <w:r w:rsidRPr="00D712BD">
        <w:tab/>
        <w:t>for Match Result Refusal</w:t>
      </w:r>
    </w:p>
    <w:p w14:paraId="1DCABFCD" w14:textId="77777777" w:rsidR="002C5383" w:rsidRPr="00D712BD" w:rsidRDefault="002C5383" w:rsidP="00BB2E7E">
      <w:pPr>
        <w:pStyle w:val="Listlevel1"/>
      </w:pPr>
      <w:r w:rsidRPr="00D712BD">
        <w:t>“ACK”</w:t>
      </w:r>
      <w:r w:rsidRPr="00D712BD">
        <w:tab/>
        <w:t xml:space="preserve"> for Acknowledgement</w:t>
      </w:r>
    </w:p>
    <w:p w14:paraId="062CEB80" w14:textId="77777777" w:rsidR="002C5383" w:rsidRPr="00D712BD" w:rsidRDefault="002C5383" w:rsidP="00BB2E7E">
      <w:pPr>
        <w:pStyle w:val="Listlevel1"/>
      </w:pPr>
      <w:r w:rsidRPr="00D712BD">
        <w:t>“CAN”</w:t>
      </w:r>
      <w:r w:rsidRPr="00D712BD">
        <w:tab/>
        <w:t xml:space="preserve"> for Cancellation</w:t>
      </w:r>
    </w:p>
    <w:p w14:paraId="045340AE" w14:textId="77777777" w:rsidR="002C5383" w:rsidRPr="00D712BD" w:rsidRDefault="002C5383" w:rsidP="00BB2E7E">
      <w:pPr>
        <w:pStyle w:val="Listlevel1"/>
      </w:pPr>
      <w:r w:rsidRPr="00D712BD">
        <w:t xml:space="preserve">“PRS” </w:t>
      </w:r>
      <w:r w:rsidRPr="00D712BD">
        <w:tab/>
        <w:t>for Process Result</w:t>
      </w:r>
    </w:p>
    <w:p w14:paraId="08E50903" w14:textId="5A6D80C0" w:rsidR="002C5383" w:rsidRPr="00D712BD" w:rsidRDefault="002C5383" w:rsidP="00BB2E7E">
      <w:pPr>
        <w:pStyle w:val="Listlevel1"/>
      </w:pPr>
      <w:r w:rsidRPr="00D712BD">
        <w:t xml:space="preserve">“RAC” </w:t>
      </w:r>
      <w:r w:rsidR="008A1FEF">
        <w:tab/>
      </w:r>
      <w:r w:rsidRPr="00D712BD">
        <w:t>for Reactivation</w:t>
      </w:r>
    </w:p>
    <w:p w14:paraId="2F6D8FAC" w14:textId="77777777" w:rsidR="002C5383" w:rsidRPr="00D712BD" w:rsidRDefault="002C5383" w:rsidP="00A34898">
      <w:pPr>
        <w:pStyle w:val="Heading3"/>
      </w:pPr>
      <w:r w:rsidRPr="00D712BD">
        <w:t xml:space="preserve">Partner Identification </w:t>
      </w:r>
    </w:p>
    <w:p w14:paraId="192D9353" w14:textId="55C072E7" w:rsidR="002C5383" w:rsidRPr="00D712BD" w:rsidRDefault="002C5383" w:rsidP="002C5383">
      <w:r w:rsidRPr="00D712BD">
        <w:t>The counterparty IDs used in eSM Documents are globally unique IDs (SSDSIDs) and so shall be identical to the code</w:t>
      </w:r>
      <w:ins w:id="518" w:author="Anca Bossons" w:date="2022-10-24T16:33:00Z">
        <w:r w:rsidR="007E4C61">
          <w:t xml:space="preserve"> const</w:t>
        </w:r>
      </w:ins>
      <w:ins w:id="519" w:author="Anca Bossons" w:date="2022-10-24T16:34:00Z">
        <w:r w:rsidR="007E4C61">
          <w:t xml:space="preserve">ruction logic applied by other EFET standards </w:t>
        </w:r>
      </w:ins>
      <w:del w:id="520" w:author="Anca Bossons" w:date="2022-10-24T16:33:00Z">
        <w:r w:rsidRPr="00D712BD" w:rsidDel="007E4C61">
          <w:delText>s</w:delText>
        </w:r>
      </w:del>
      <w:del w:id="521" w:author="Anca Bossons" w:date="2022-10-24T16:34:00Z">
        <w:r w:rsidRPr="00D712BD" w:rsidDel="007E4C61">
          <w:delText xml:space="preserve"> used to identify counterparties in the eCM process</w:delText>
        </w:r>
        <w:r w:rsidR="00421F43" w:rsidDel="007E4C61">
          <w:delText xml:space="preserve">, </w:delText>
        </w:r>
      </w:del>
      <w:r w:rsidR="00421F43">
        <w:t xml:space="preserve">see reference document </w:t>
      </w:r>
      <w:r w:rsidR="00421F43">
        <w:fldChar w:fldCharType="begin"/>
      </w:r>
      <w:r w:rsidR="00421F43">
        <w:instrText xml:space="preserve"> REF _Ref469317812 \r \h </w:instrText>
      </w:r>
      <w:r w:rsidR="00421F43">
        <w:fldChar w:fldCharType="separate"/>
      </w:r>
      <w:r w:rsidR="00E3779A">
        <w:rPr>
          <w:rFonts w:hint="eastAsia"/>
          <w:cs/>
        </w:rPr>
        <w:t>‎</w:t>
      </w:r>
      <w:r w:rsidR="00E3779A">
        <w:t>[1]</w:t>
      </w:r>
      <w:r w:rsidR="00421F43">
        <w:fldChar w:fldCharType="end"/>
      </w:r>
      <w:r w:rsidRPr="00D712BD">
        <w:t>.</w:t>
      </w:r>
    </w:p>
    <w:p w14:paraId="4A4E800B" w14:textId="77777777" w:rsidR="002C5383" w:rsidRPr="00BB2E7E" w:rsidRDefault="002C5383" w:rsidP="00A34898">
      <w:pPr>
        <w:pStyle w:val="Heading3"/>
      </w:pPr>
      <w:bookmarkStart w:id="522" w:name="_Ref45279056"/>
      <w:r w:rsidRPr="00BB2E7E">
        <w:lastRenderedPageBreak/>
        <w:t>Document IDs</w:t>
      </w:r>
      <w:bookmarkEnd w:id="522"/>
    </w:p>
    <w:p w14:paraId="4092F439" w14:textId="77777777" w:rsidR="002C5383" w:rsidRPr="00D712BD" w:rsidRDefault="002C5383" w:rsidP="002C5383">
      <w:r w:rsidRPr="00D712BD">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D712BD" w:rsidRDefault="002C5383" w:rsidP="002C5383">
      <w:r w:rsidRPr="00D712BD">
        <w:t>A combination of the following components:</w:t>
      </w:r>
    </w:p>
    <w:p w14:paraId="5A284CD8" w14:textId="77777777" w:rsidR="002C5383" w:rsidRPr="00083B2B" w:rsidRDefault="002C5383" w:rsidP="00083B2B">
      <w:pPr>
        <w:pStyle w:val="Listlevel1"/>
      </w:pPr>
      <w:r w:rsidRPr="00083B2B">
        <w:t>Document type abbreviation (</w:t>
      </w:r>
      <w:proofErr w:type="gramStart"/>
      <w:r w:rsidRPr="00083B2B">
        <w:t>e.g.</w:t>
      </w:r>
      <w:proofErr w:type="gramEnd"/>
      <w:r w:rsidRPr="00083B2B">
        <w:t xml:space="preserve"> “INV” for Invoice Document)</w:t>
      </w:r>
    </w:p>
    <w:p w14:paraId="5718DB5A" w14:textId="77777777" w:rsidR="002C5383" w:rsidRPr="00083B2B" w:rsidRDefault="002C5383" w:rsidP="00083B2B">
      <w:pPr>
        <w:pStyle w:val="Listlevel1"/>
      </w:pPr>
      <w:proofErr w:type="spellStart"/>
      <w:r w:rsidRPr="00083B2B">
        <w:t>DateCode</w:t>
      </w:r>
      <w:proofErr w:type="spellEnd"/>
      <w:r w:rsidRPr="00083B2B">
        <w:t xml:space="preserve"> (8 characters, in </w:t>
      </w:r>
      <w:proofErr w:type="spellStart"/>
      <w:r w:rsidRPr="00083B2B">
        <w:t>yyyymmdd</w:t>
      </w:r>
      <w:proofErr w:type="spellEnd"/>
      <w:r w:rsidRPr="00083B2B">
        <w:t xml:space="preserve"> format), </w:t>
      </w:r>
    </w:p>
    <w:p w14:paraId="6FA3E036" w14:textId="77777777" w:rsidR="002C5383" w:rsidRPr="00083B2B" w:rsidRDefault="002C5383" w:rsidP="00083B2B">
      <w:pPr>
        <w:pStyle w:val="Listlevel1"/>
      </w:pPr>
      <w:r w:rsidRPr="00083B2B">
        <w:t xml:space="preserve">Locally &amp; daily unique Internal Document ID (recommended min. 10 characters) of the sender side </w:t>
      </w:r>
    </w:p>
    <w:p w14:paraId="7CDD739F" w14:textId="4D026C54" w:rsidR="002C5383" w:rsidRPr="00997966" w:rsidRDefault="002C5383" w:rsidP="002C5383">
      <w:r w:rsidRPr="00D712BD">
        <w:t xml:space="preserve">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w:t>
      </w:r>
      <w:r w:rsidRPr="00997966">
        <w:t>meaning in the context of the payload document and cannot be amended for an invoice, credit note or netting statement.</w:t>
      </w:r>
    </w:p>
    <w:p w14:paraId="56A98C47" w14:textId="6EA7133D" w:rsidR="002C5383" w:rsidRPr="00997966" w:rsidRDefault="002C5383" w:rsidP="00083B2B">
      <w:pPr>
        <w:pStyle w:val="Listlevel1"/>
      </w:pPr>
      <w:r w:rsidRPr="00997966">
        <w:t>“@”</w:t>
      </w:r>
    </w:p>
    <w:p w14:paraId="417760D3" w14:textId="7102A7B5" w:rsidR="002C5383" w:rsidRPr="00997966" w:rsidRDefault="002C5383" w:rsidP="00083B2B">
      <w:pPr>
        <w:pStyle w:val="Listlevel1"/>
      </w:pPr>
      <w:r w:rsidRPr="00997966">
        <w:t xml:space="preserve">Sender identification, </w:t>
      </w:r>
      <w:r w:rsidR="004A5EC0">
        <w:t>that is,</w:t>
      </w:r>
      <w:r w:rsidRPr="00997966">
        <w:t xml:space="preserve"> </w:t>
      </w:r>
      <w:r>
        <w:t xml:space="preserve">SSDSID </w:t>
      </w:r>
      <w:r w:rsidRPr="00997966">
        <w:t>of the sender.</w:t>
      </w:r>
    </w:p>
    <w:p w14:paraId="1BCA611C" w14:textId="0DE8B8C1" w:rsidR="002C5383" w:rsidRPr="00997966" w:rsidRDefault="002C5383" w:rsidP="00D04841">
      <w:pPr>
        <w:keepNext/>
      </w:pPr>
      <w:r w:rsidRPr="00997966">
        <w:t xml:space="preserve">Example: </w:t>
      </w:r>
    </w:p>
    <w:p w14:paraId="3DFC3C93" w14:textId="77777777" w:rsidR="002C5383" w:rsidRPr="00CD11AC" w:rsidRDefault="002C5383" w:rsidP="00D04841">
      <w:pPr>
        <w:ind w:firstLine="709"/>
      </w:pPr>
      <w:r>
        <w:t>INV</w:t>
      </w:r>
      <w:r w:rsidRPr="00997966">
        <w:t>_20070610_1234567890@</w:t>
      </w:r>
      <w:r w:rsidRPr="00CD11AC">
        <w:t>BE0403170701</w:t>
      </w:r>
      <w:r>
        <w:t>_</w:t>
      </w:r>
      <w:r w:rsidRPr="00997966">
        <w:t xml:space="preserve">11XELECTRABEL--Z </w:t>
      </w:r>
    </w:p>
    <w:p w14:paraId="10AC9F3C" w14:textId="34046A1A" w:rsidR="002C5383" w:rsidRPr="00076A5D" w:rsidRDefault="002C5383" w:rsidP="002C5383">
      <w:r w:rsidRPr="00CD11AC">
        <w:t>T</w:t>
      </w:r>
      <w:r w:rsidRPr="00076A5D">
        <w:t xml:space="preserve">his is a </w:t>
      </w:r>
      <w:proofErr w:type="gramStart"/>
      <w:r w:rsidRPr="00076A5D">
        <w:t>convention</w:t>
      </w:r>
      <w:proofErr w:type="gramEnd"/>
      <w:r w:rsidRPr="00076A5D">
        <w:t xml:space="preserve">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076A5D" w:rsidRDefault="002C5383" w:rsidP="00D04841">
      <w:pPr>
        <w:keepNext/>
      </w:pPr>
      <w:r w:rsidRPr="00076A5D">
        <w:t>Only the following characters are allowed:</w:t>
      </w:r>
    </w:p>
    <w:p w14:paraId="5321FF00" w14:textId="1438F95E" w:rsidR="002C5383" w:rsidRPr="00076A5D" w:rsidRDefault="002C5383" w:rsidP="00BB2E7E">
      <w:pPr>
        <w:pStyle w:val="Listlevel1"/>
      </w:pPr>
      <w:r w:rsidRPr="00076A5D">
        <w:t>letters</w:t>
      </w:r>
    </w:p>
    <w:p w14:paraId="5A4077E4" w14:textId="589079BB" w:rsidR="002C5383" w:rsidRPr="00076A5D" w:rsidRDefault="002C5383" w:rsidP="00BB2E7E">
      <w:pPr>
        <w:pStyle w:val="Listlevel1"/>
      </w:pPr>
      <w:r w:rsidRPr="00076A5D">
        <w:t>numbers</w:t>
      </w:r>
    </w:p>
    <w:p w14:paraId="76445E4F" w14:textId="0C6CDC9E" w:rsidR="002C5383" w:rsidRPr="004641F2" w:rsidRDefault="002C5383" w:rsidP="00BB2E7E">
      <w:pPr>
        <w:pStyle w:val="Listlevel1"/>
      </w:pPr>
      <w:r w:rsidRPr="004641F2">
        <w:t xml:space="preserve">special characters: - _ </w:t>
      </w:r>
      <w:proofErr w:type="gramStart"/>
      <w:r w:rsidRPr="004641F2">
        <w:t>( )</w:t>
      </w:r>
      <w:proofErr w:type="gramEnd"/>
      <w:r w:rsidRPr="004641F2">
        <w:t xml:space="preserve"> [ ] . @ $ +</w:t>
      </w:r>
    </w:p>
    <w:p w14:paraId="37E2FFE6" w14:textId="77777777" w:rsidR="002C5383" w:rsidRPr="00DD5F7F" w:rsidRDefault="002C5383" w:rsidP="00DD5F7F">
      <w:pPr>
        <w:pStyle w:val="Heading2"/>
      </w:pPr>
      <w:bookmarkStart w:id="523" w:name="_Ref166399058"/>
      <w:bookmarkStart w:id="524" w:name="_Ref166399061"/>
      <w:bookmarkStart w:id="525" w:name="_Toc170103716"/>
      <w:bookmarkStart w:id="526" w:name="_Toc19682240"/>
      <w:bookmarkStart w:id="527" w:name="_Toc117176099"/>
      <w:r w:rsidRPr="00DD5F7F">
        <w:t>Invoice Document</w:t>
      </w:r>
      <w:bookmarkEnd w:id="523"/>
      <w:bookmarkEnd w:id="524"/>
      <w:bookmarkEnd w:id="525"/>
      <w:bookmarkEnd w:id="526"/>
      <w:bookmarkEnd w:id="527"/>
    </w:p>
    <w:p w14:paraId="1A7FF67F" w14:textId="77777777" w:rsidR="002C5383" w:rsidRPr="00DD5F7F" w:rsidRDefault="002C5383" w:rsidP="005A6700">
      <w:pPr>
        <w:pStyle w:val="Heading3"/>
      </w:pPr>
      <w:bookmarkStart w:id="528" w:name="_Ref182572753"/>
      <w:bookmarkStart w:id="529" w:name="_Toc19682241"/>
      <w:r w:rsidRPr="00DD5F7F">
        <w:t>Invoice Types and Subtypes</w:t>
      </w:r>
      <w:bookmarkEnd w:id="528"/>
      <w:bookmarkEnd w:id="529"/>
    </w:p>
    <w:p w14:paraId="3A2014BE" w14:textId="77777777" w:rsidR="002C5383" w:rsidRPr="00997966" w:rsidRDefault="002C5383" w:rsidP="00BB2E7E">
      <w:r w:rsidRPr="004641F2">
        <w:t xml:space="preserve">Invoice Documents created by the </w:t>
      </w:r>
      <w:r>
        <w:t>Shadow Document Issuer (</w:t>
      </w:r>
      <w:r w:rsidRPr="004641F2">
        <w:t>Payee</w:t>
      </w:r>
      <w:r>
        <w:t>)</w:t>
      </w:r>
      <w:r w:rsidRPr="00997966">
        <w:t xml:space="preserve"> and </w:t>
      </w:r>
      <w:r>
        <w:t>Official Document Issuer (</w:t>
      </w:r>
      <w:r w:rsidRPr="00997966">
        <w:t>Payer</w:t>
      </w:r>
      <w:r>
        <w:t>)</w:t>
      </w:r>
      <w:r w:rsidRPr="00997966">
        <w:t xml:space="preserve"> must comprise detailed line items for the same set of underlying transactions if they are to be usefully compared within the eSM process </w:t>
      </w:r>
      <w:proofErr w:type="gramStart"/>
      <w:r w:rsidRPr="00997966">
        <w:t>i.e.</w:t>
      </w:r>
      <w:proofErr w:type="gramEnd"/>
      <w:r w:rsidRPr="00997966">
        <w:t xml:space="preserve"> it is necessary to match ‘apples with apples’. </w:t>
      </w:r>
      <w:r>
        <w:t xml:space="preserve">The presence of detailed line items is depending on a flag whereby parties agree to exchange these details and when to use them for matching (default or only in case of invoice mismatch). </w:t>
      </w:r>
      <w:r w:rsidRPr="00997966">
        <w:t>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Default="002C5383" w:rsidP="00D84D25">
      <w:pPr>
        <w:pStyle w:val="Figure"/>
      </w:pPr>
      <w:bookmarkStart w:id="530" w:name="_Toc535508581"/>
      <w:bookmarkStart w:id="531" w:name="_Ref165983465"/>
      <w:bookmarkStart w:id="532" w:name="_Ref166045368"/>
      <w:bookmarkStart w:id="533" w:name="_Toc170103720"/>
      <w:r w:rsidRPr="004641F2">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534" w:name="_Ref186200945"/>
    </w:p>
    <w:p w14:paraId="7BC8961C" w14:textId="102136D9" w:rsidR="002C5383" w:rsidRPr="004641F2" w:rsidRDefault="002C5383" w:rsidP="00647880">
      <w:pPr>
        <w:pStyle w:val="Figurecaption"/>
      </w:pPr>
      <w:bookmarkStart w:id="535" w:name="_Toc117176127"/>
      <w:r w:rsidRPr="004641F2">
        <w:t xml:space="preserve">Figure </w:t>
      </w:r>
      <w:r w:rsidRPr="004641F2">
        <w:fldChar w:fldCharType="begin"/>
      </w:r>
      <w:r w:rsidRPr="00997966">
        <w:instrText xml:space="preserve"> SEQ Figure \* ARABIC </w:instrText>
      </w:r>
      <w:r w:rsidRPr="004641F2">
        <w:fldChar w:fldCharType="separate"/>
      </w:r>
      <w:r w:rsidR="00E3779A">
        <w:rPr>
          <w:noProof/>
        </w:rPr>
        <w:t>7</w:t>
      </w:r>
      <w:r w:rsidRPr="004641F2">
        <w:fldChar w:fldCharType="end"/>
      </w:r>
      <w:r w:rsidR="002B7B14">
        <w:t>:</w:t>
      </w:r>
      <w:r w:rsidRPr="004641F2">
        <w:t xml:space="preserve"> Invoice Types and Subtypes</w:t>
      </w:r>
      <w:bookmarkEnd w:id="530"/>
      <w:bookmarkEnd w:id="534"/>
      <w:bookmarkEnd w:id="535"/>
    </w:p>
    <w:p w14:paraId="5933AF40" w14:textId="207A5525" w:rsidR="002C5383" w:rsidRDefault="002C5383" w:rsidP="009731B8">
      <w:r w:rsidRPr="00076A5D">
        <w:fldChar w:fldCharType="begin"/>
      </w:r>
      <w:r w:rsidRPr="00997966">
        <w:instrText xml:space="preserve"> REF _Ref186200945 \h </w:instrText>
      </w:r>
      <w:r>
        <w:instrText xml:space="preserve"> \* MERGEFORMAT </w:instrText>
      </w:r>
      <w:r w:rsidRPr="00076A5D">
        <w:fldChar w:fldCharType="separate"/>
      </w:r>
      <w:r w:rsidR="00E3779A" w:rsidRPr="004641F2">
        <w:t xml:space="preserve">Figure </w:t>
      </w:r>
      <w:r w:rsidR="00E3779A">
        <w:t>7:</w:t>
      </w:r>
      <w:r w:rsidR="00E3779A" w:rsidRPr="004641F2">
        <w:t xml:space="preserve"> Invoice Types and Subtypes</w:t>
      </w:r>
      <w:r w:rsidRPr="00076A5D">
        <w:fldChar w:fldCharType="end"/>
      </w:r>
      <w:r w:rsidRPr="00076A5D">
        <w:t xml:space="preserve"> shows the two levels of categorisation with eSM invoice types comprising:</w:t>
      </w:r>
    </w:p>
    <w:p w14:paraId="2ED7067D" w14:textId="77777777" w:rsidR="002C5383" w:rsidRPr="00076A5D" w:rsidRDefault="002C5383" w:rsidP="00083B2B">
      <w:pPr>
        <w:pStyle w:val="Listlevel1"/>
      </w:pPr>
      <w:r w:rsidRPr="00076A5D">
        <w:t xml:space="preserve">“Physical”, for types of </w:t>
      </w:r>
      <w:proofErr w:type="gramStart"/>
      <w:r w:rsidRPr="00076A5D">
        <w:t>invoice</w:t>
      </w:r>
      <w:proofErr w:type="gramEnd"/>
      <w:r w:rsidRPr="00076A5D">
        <w:t xml:space="preserve"> dealing with payments related to physical forward transactions which comprises subtypes:</w:t>
      </w:r>
    </w:p>
    <w:p w14:paraId="0A20B3E4" w14:textId="77777777" w:rsidR="002C5383" w:rsidRPr="00997966" w:rsidRDefault="002C5383" w:rsidP="00003744">
      <w:pPr>
        <w:pStyle w:val="Listlevel1"/>
        <w:numPr>
          <w:ilvl w:val="1"/>
          <w:numId w:val="17"/>
        </w:numPr>
      </w:pPr>
      <w:r w:rsidRPr="00076A5D">
        <w:t xml:space="preserve">“FOR”, physical forwards </w:t>
      </w:r>
      <w:r w:rsidRPr="004641F2">
        <w:t>covering settlement of all types of fixed price physically delivered commodities</w:t>
      </w:r>
      <w:r w:rsidRPr="00997966">
        <w:t xml:space="preserve"> within scope of the standard</w:t>
      </w:r>
    </w:p>
    <w:p w14:paraId="23A1FA70" w14:textId="7EA3F89F" w:rsidR="002C5383" w:rsidRPr="00D712BD" w:rsidRDefault="002C5383" w:rsidP="00003744">
      <w:pPr>
        <w:pStyle w:val="Listlevel1"/>
        <w:numPr>
          <w:ilvl w:val="1"/>
          <w:numId w:val="17"/>
        </w:numPr>
      </w:pPr>
      <w:r w:rsidRPr="00997966">
        <w:t xml:space="preserve">“PHYS_INX”, physical indexed deals covering settlement of all types of </w:t>
      </w:r>
      <w:proofErr w:type="gramStart"/>
      <w:r w:rsidRPr="00997966">
        <w:t>index</w:t>
      </w:r>
      <w:proofErr w:type="gramEnd"/>
      <w:r w:rsidRPr="00997966">
        <w:t xml:space="preserve"> priced </w:t>
      </w:r>
      <w:r w:rsidRPr="00D712BD">
        <w:t>physically delivered commodities within scope of the standard</w:t>
      </w:r>
    </w:p>
    <w:p w14:paraId="18114E8A" w14:textId="1C90169D" w:rsidR="002C5383" w:rsidRPr="00D712BD" w:rsidRDefault="002C5383" w:rsidP="00003744">
      <w:pPr>
        <w:numPr>
          <w:ilvl w:val="0"/>
          <w:numId w:val="13"/>
        </w:numPr>
      </w:pPr>
      <w:r w:rsidRPr="00D712BD">
        <w:t xml:space="preserve">“Financial”, for types of </w:t>
      </w:r>
      <w:proofErr w:type="gramStart"/>
      <w:r w:rsidRPr="00D712BD">
        <w:t>invoice</w:t>
      </w:r>
      <w:proofErr w:type="gramEnd"/>
      <w:r w:rsidRPr="00D712BD">
        <w:t xml:space="preserve"> dealing with payments related to financial transactions which comprises subtypes:</w:t>
      </w:r>
    </w:p>
    <w:p w14:paraId="6AFED248" w14:textId="77777777" w:rsidR="002C5383" w:rsidRPr="00D712BD" w:rsidRDefault="002C5383" w:rsidP="00003744">
      <w:pPr>
        <w:numPr>
          <w:ilvl w:val="1"/>
          <w:numId w:val="13"/>
        </w:numPr>
      </w:pPr>
      <w:r w:rsidRPr="00D712BD">
        <w:t xml:space="preserve">“FXD_SWP”, fixed swaps </w:t>
      </w:r>
    </w:p>
    <w:p w14:paraId="4CD5FF4E" w14:textId="77777777" w:rsidR="002C5383" w:rsidRPr="00D712BD" w:rsidRDefault="002C5383" w:rsidP="00003744">
      <w:pPr>
        <w:numPr>
          <w:ilvl w:val="1"/>
          <w:numId w:val="13"/>
        </w:numPr>
      </w:pPr>
      <w:r w:rsidRPr="00D712BD">
        <w:t xml:space="preserve">“FLT_SWP”, floating swaps </w:t>
      </w:r>
    </w:p>
    <w:p w14:paraId="48B02395" w14:textId="77777777" w:rsidR="002C5383" w:rsidRPr="00D712BD" w:rsidRDefault="002C5383" w:rsidP="00003744">
      <w:pPr>
        <w:numPr>
          <w:ilvl w:val="1"/>
          <w:numId w:val="13"/>
        </w:numPr>
      </w:pPr>
      <w:r w:rsidRPr="00D712BD">
        <w:t>“FIN_INX”, pay outs on exercised financial options on indexes</w:t>
      </w:r>
    </w:p>
    <w:p w14:paraId="68860F78" w14:textId="0E3B5EA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 xml:space="preserve">: </w:t>
      </w:r>
    </w:p>
    <w:p w14:paraId="2851F993" w14:textId="3DB51F7F" w:rsidR="002C5383" w:rsidRPr="00D712BD" w:rsidRDefault="002C5383" w:rsidP="00003744">
      <w:pPr>
        <w:numPr>
          <w:ilvl w:val="1"/>
          <w:numId w:val="13"/>
        </w:numPr>
      </w:pPr>
      <w:r w:rsidRPr="00D712BD">
        <w:t>“</w:t>
      </w:r>
      <w:proofErr w:type="spellStart"/>
      <w:r w:rsidRPr="00D712BD">
        <w:t>Phys_Opt_Premiums</w:t>
      </w:r>
      <w:proofErr w:type="spellEnd"/>
      <w:r w:rsidRPr="00D712BD">
        <w:t xml:space="preserve">”, for types of </w:t>
      </w:r>
      <w:proofErr w:type="gramStart"/>
      <w:r w:rsidRPr="00D712BD">
        <w:t>invoice</w:t>
      </w:r>
      <w:proofErr w:type="gramEnd"/>
      <w:r w:rsidRPr="00D712BD">
        <w:t xml:space="preserve"> dealing with payments related to physical option premiums which comprises subtypes:</w:t>
      </w:r>
    </w:p>
    <w:p w14:paraId="6BE04C33" w14:textId="77777777" w:rsidR="002C5383" w:rsidRPr="00D712BD" w:rsidRDefault="002C5383" w:rsidP="00003744">
      <w:pPr>
        <w:numPr>
          <w:ilvl w:val="2"/>
          <w:numId w:val="13"/>
        </w:numPr>
      </w:pPr>
      <w:r w:rsidRPr="00D712BD">
        <w:t>“OPT”, covering options on physical fixed price forward deals</w:t>
      </w:r>
    </w:p>
    <w:p w14:paraId="16D82B87" w14:textId="77777777" w:rsidR="002C5383" w:rsidRPr="00D712BD" w:rsidRDefault="002C5383" w:rsidP="00003744">
      <w:pPr>
        <w:numPr>
          <w:ilvl w:val="2"/>
          <w:numId w:val="13"/>
        </w:numPr>
      </w:pPr>
      <w:r w:rsidRPr="00D712BD">
        <w:t>“OPT_PHYS_INX”, covering options on physical index settled forward deals</w:t>
      </w:r>
    </w:p>
    <w:p w14:paraId="4809708B" w14:textId="38129CF8"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7E0A9C34" w14:textId="7A0C619B" w:rsidR="002C5383" w:rsidRPr="00D712BD" w:rsidRDefault="002C5383" w:rsidP="00003744">
      <w:pPr>
        <w:numPr>
          <w:ilvl w:val="1"/>
          <w:numId w:val="13"/>
        </w:numPr>
      </w:pPr>
      <w:r w:rsidRPr="00D712BD">
        <w:t>“</w:t>
      </w:r>
      <w:proofErr w:type="spellStart"/>
      <w:r w:rsidRPr="00D712BD">
        <w:t>Fin_Opt_Premiums</w:t>
      </w:r>
      <w:proofErr w:type="spellEnd"/>
      <w:r w:rsidRPr="00D712BD">
        <w:t xml:space="preserve">”, for types of </w:t>
      </w:r>
      <w:proofErr w:type="gramStart"/>
      <w:r w:rsidRPr="00D712BD">
        <w:t>invoice</w:t>
      </w:r>
      <w:proofErr w:type="gramEnd"/>
      <w:r w:rsidRPr="00D712BD">
        <w:t xml:space="preserve"> dealing with payments related to financial option premiums which comprises subtypes:</w:t>
      </w:r>
    </w:p>
    <w:p w14:paraId="78175FA3" w14:textId="77777777" w:rsidR="002C5383" w:rsidRPr="00D712BD" w:rsidRDefault="002C5383" w:rsidP="00003744">
      <w:pPr>
        <w:numPr>
          <w:ilvl w:val="2"/>
          <w:numId w:val="13"/>
        </w:numPr>
      </w:pPr>
      <w:r w:rsidRPr="00D712BD">
        <w:t>“OPT_FXD_SWP”, covering swaptions for fixed swaps</w:t>
      </w:r>
    </w:p>
    <w:p w14:paraId="33BCEE05" w14:textId="77777777" w:rsidR="002C5383" w:rsidRPr="00D712BD" w:rsidRDefault="002C5383" w:rsidP="00003744">
      <w:pPr>
        <w:numPr>
          <w:ilvl w:val="2"/>
          <w:numId w:val="13"/>
        </w:numPr>
      </w:pPr>
      <w:r w:rsidRPr="00D712BD">
        <w:t>“OPT_PHYS_INX”, covering swaptions for floating swaps</w:t>
      </w:r>
    </w:p>
    <w:p w14:paraId="72040EC1" w14:textId="77777777" w:rsidR="002C5383" w:rsidRPr="00D712BD" w:rsidRDefault="002C5383" w:rsidP="00003744">
      <w:pPr>
        <w:numPr>
          <w:ilvl w:val="2"/>
          <w:numId w:val="13"/>
        </w:numPr>
      </w:pPr>
      <w:r w:rsidRPr="00D712BD">
        <w:t>“OPT_FIN_INX”, covering options on a financial index</w:t>
      </w:r>
    </w:p>
    <w:p w14:paraId="0CAD61A4" w14:textId="5661CF4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20B6F342" w14:textId="2D2F5A71" w:rsidR="002C5383" w:rsidRPr="00997966" w:rsidRDefault="002C5383" w:rsidP="00003744">
      <w:pPr>
        <w:numPr>
          <w:ilvl w:val="1"/>
          <w:numId w:val="13"/>
        </w:numPr>
      </w:pPr>
      <w:r w:rsidRPr="00997966">
        <w:t xml:space="preserve">“Service”, for types of </w:t>
      </w:r>
      <w:proofErr w:type="gramStart"/>
      <w:r w:rsidRPr="00997966">
        <w:t>invoice</w:t>
      </w:r>
      <w:proofErr w:type="gramEnd"/>
      <w:r w:rsidRPr="00997966">
        <w:t xml:space="preserve"> dealing with payments related to services and which in this version of the eSM standard comprises:</w:t>
      </w:r>
    </w:p>
    <w:p w14:paraId="259EE93E" w14:textId="77777777" w:rsidR="002C5383" w:rsidRPr="00997966" w:rsidRDefault="002C5383" w:rsidP="00003744">
      <w:pPr>
        <w:numPr>
          <w:ilvl w:val="2"/>
          <w:numId w:val="13"/>
        </w:numPr>
      </w:pPr>
      <w:r w:rsidRPr="00997966">
        <w:t>“Brokerage”, covering settlement for broker fees.</w:t>
      </w:r>
    </w:p>
    <w:p w14:paraId="5C66C730" w14:textId="77777777" w:rsidR="002C5383" w:rsidRPr="00997966" w:rsidRDefault="002C5383" w:rsidP="002C5383">
      <w:r w:rsidRPr="00997966">
        <w:t>The types and subtypes defined by this standard may be extended in future versions to cover settlement of a wider set of underlying transactions.</w:t>
      </w:r>
    </w:p>
    <w:p w14:paraId="6DF46A34" w14:textId="5C3C2B93" w:rsidR="002C5383" w:rsidRPr="00DD5F7F" w:rsidRDefault="002C5383" w:rsidP="005A6700">
      <w:pPr>
        <w:pStyle w:val="Heading3"/>
      </w:pPr>
      <w:bookmarkStart w:id="536" w:name="_Toc19682242"/>
      <w:r w:rsidRPr="00DD5F7F">
        <w:lastRenderedPageBreak/>
        <w:t xml:space="preserve">Invoice Document </w:t>
      </w:r>
      <w:r w:rsidR="00CD0214">
        <w:t xml:space="preserve">Structure and </w:t>
      </w:r>
      <w:r w:rsidRPr="00DD5F7F">
        <w:t>Field Description</w:t>
      </w:r>
      <w:bookmarkEnd w:id="531"/>
      <w:bookmarkEnd w:id="532"/>
      <w:bookmarkEnd w:id="533"/>
      <w:bookmarkEnd w:id="536"/>
    </w:p>
    <w:p w14:paraId="6581BC89" w14:textId="3A14FEDA" w:rsidR="002C5383" w:rsidRPr="00CD0214" w:rsidRDefault="002C5383" w:rsidP="002C5383">
      <w:pPr>
        <w:pStyle w:val="Header"/>
        <w:tabs>
          <w:tab w:val="clear" w:pos="4536"/>
          <w:tab w:val="clear" w:pos="9072"/>
        </w:tabs>
        <w:rPr>
          <w:lang w:val="en-US"/>
        </w:rPr>
      </w:pPr>
      <w:r>
        <w:t>See CpML ® documentation for eSM</w:t>
      </w:r>
      <w:r w:rsidR="00CD0214" w:rsidRPr="00CD0214">
        <w:rPr>
          <w:lang w:val="en-US"/>
        </w:rPr>
        <w:t>.</w:t>
      </w:r>
    </w:p>
    <w:p w14:paraId="3D2AB8EC" w14:textId="70F4A8E7" w:rsidR="002C5383" w:rsidRPr="00DD5F7F" w:rsidRDefault="002C5383" w:rsidP="005A6700">
      <w:pPr>
        <w:pStyle w:val="Heading3"/>
      </w:pPr>
      <w:bookmarkStart w:id="537" w:name="_Toc70378620"/>
      <w:bookmarkStart w:id="538" w:name="_Toc185744413"/>
      <w:bookmarkStart w:id="539" w:name="_Toc19682243"/>
      <w:r w:rsidRPr="00DD5F7F">
        <w:t>Document</w:t>
      </w:r>
      <w:r w:rsidR="00CD0214">
        <w:t>-</w:t>
      </w:r>
      <w:r w:rsidRPr="00DD5F7F">
        <w:t xml:space="preserve">specific Business Rules – </w:t>
      </w:r>
      <w:bookmarkEnd w:id="537"/>
      <w:bookmarkEnd w:id="538"/>
      <w:r w:rsidRPr="00DD5F7F">
        <w:t>Invoice</w:t>
      </w:r>
      <w:bookmarkEnd w:id="539"/>
    </w:p>
    <w:p w14:paraId="1DE8762B" w14:textId="5281BCCC" w:rsidR="00CD0214" w:rsidRPr="00CD0214" w:rsidRDefault="00CD0214" w:rsidP="00CD0214">
      <w:pPr>
        <w:pStyle w:val="Header"/>
        <w:tabs>
          <w:tab w:val="clear" w:pos="4536"/>
          <w:tab w:val="clear" w:pos="9072"/>
        </w:tabs>
        <w:rPr>
          <w:lang w:val="en-US"/>
        </w:rPr>
      </w:pPr>
      <w:r>
        <w:t>See CpML ® documentation for eSM</w:t>
      </w:r>
      <w:r w:rsidRPr="00CD0214">
        <w:rPr>
          <w:lang w:val="en-US"/>
        </w:rPr>
        <w:t>.</w:t>
      </w:r>
    </w:p>
    <w:p w14:paraId="393BCE44" w14:textId="77777777" w:rsidR="002C5383" w:rsidRPr="00DD5F7F" w:rsidRDefault="002C5383" w:rsidP="00DD5F7F">
      <w:pPr>
        <w:pStyle w:val="Heading2"/>
      </w:pPr>
      <w:bookmarkStart w:id="540" w:name="_Toc55550061"/>
      <w:bookmarkStart w:id="541" w:name="_Toc198091531"/>
      <w:bookmarkStart w:id="542" w:name="_Toc19682244"/>
      <w:bookmarkStart w:id="543" w:name="_Toc117176100"/>
      <w:bookmarkStart w:id="544" w:name="_Toc70378643"/>
      <w:bookmarkEnd w:id="514"/>
      <w:bookmarkEnd w:id="540"/>
      <w:r w:rsidRPr="00DD5F7F">
        <w:t>Match Result Suggestion Document (MRS)</w:t>
      </w:r>
      <w:bookmarkEnd w:id="541"/>
      <w:bookmarkEnd w:id="542"/>
      <w:bookmarkEnd w:id="543"/>
    </w:p>
    <w:p w14:paraId="5A3C9E58" w14:textId="77777777" w:rsidR="005A6700" w:rsidRDefault="002C5383" w:rsidP="002C5383">
      <w:r w:rsidRPr="00997966">
        <w:t>The Match Result Suggestion Document forms a proposal from one counterparty to the other</w:t>
      </w:r>
      <w:r w:rsidR="00BA261B">
        <w:t xml:space="preserve">. </w:t>
      </w:r>
    </w:p>
    <w:p w14:paraId="76EED03A" w14:textId="3AFEC0CA" w:rsidR="005A6700" w:rsidRDefault="00BA261B" w:rsidP="005A6700">
      <w:pPr>
        <w:pStyle w:val="Listlevel1"/>
      </w:pPr>
      <w:r w:rsidRPr="005A6700">
        <w:t>I</w:t>
      </w:r>
      <w:r w:rsidR="002C5383" w:rsidRPr="005A6700">
        <w:t xml:space="preserve">f the </w:t>
      </w:r>
      <w:r w:rsidRPr="005A6700">
        <w:t>document is issued as</w:t>
      </w:r>
      <w:r w:rsidR="002C5383" w:rsidRPr="005A6700">
        <w:t xml:space="preserve"> part of an automatic matching dialogue</w:t>
      </w:r>
      <w:r w:rsidRPr="005A6700">
        <w:t>,</w:t>
      </w:r>
      <w:r w:rsidR="002C5383" w:rsidRPr="005A6700">
        <w:t xml:space="preserve"> the </w:t>
      </w:r>
      <w:r w:rsidR="005A1EF9">
        <w:t>sender</w:t>
      </w:r>
      <w:r w:rsidR="005A1EF9" w:rsidRPr="005A6700">
        <w:t xml:space="preserve"> </w:t>
      </w:r>
      <w:r w:rsidRPr="005A6700">
        <w:t>is</w:t>
      </w:r>
      <w:r w:rsidR="002C5383" w:rsidRPr="005A6700">
        <w:t xml:space="preserve"> the Official Document Issuer (Payee)</w:t>
      </w:r>
      <w:r w:rsidRPr="005A6700">
        <w:t xml:space="preserve">. </w:t>
      </w:r>
    </w:p>
    <w:p w14:paraId="0A3BF898" w14:textId="5A88222F" w:rsidR="005A6700" w:rsidRDefault="00BA261B" w:rsidP="005A6700">
      <w:pPr>
        <w:pStyle w:val="Listlevel1"/>
      </w:pPr>
      <w:r w:rsidRPr="005A6700">
        <w:t>If</w:t>
      </w:r>
      <w:r w:rsidR="002C5383" w:rsidRPr="005A6700">
        <w:t xml:space="preserve"> </w:t>
      </w:r>
      <w:r w:rsidRPr="005A6700">
        <w:t xml:space="preserve">the document is issued as </w:t>
      </w:r>
      <w:r w:rsidR="002C5383" w:rsidRPr="005A6700">
        <w:t>part of the agreed matching dialogue</w:t>
      </w:r>
      <w:r w:rsidRPr="005A6700">
        <w:t>,</w:t>
      </w:r>
      <w:r w:rsidR="002C5383" w:rsidRPr="005A6700">
        <w:t xml:space="preserve"> then either counterparty can trigger the issu</w:t>
      </w:r>
      <w:r w:rsidRPr="005A6700">
        <w:t>ing</w:t>
      </w:r>
      <w:r w:rsidR="002C5383" w:rsidRPr="005A6700">
        <w:t xml:space="preserve"> of the message. </w:t>
      </w:r>
    </w:p>
    <w:p w14:paraId="25B9952C" w14:textId="33943998" w:rsidR="002C5383" w:rsidRPr="005A6700" w:rsidRDefault="002C5383" w:rsidP="005A6700">
      <w:r w:rsidRPr="005A6700">
        <w:t xml:space="preserve">The </w:t>
      </w:r>
      <w:r w:rsidR="005A6700" w:rsidRPr="00997966">
        <w:t xml:space="preserve">Match Result Suggestion Document </w:t>
      </w:r>
      <w:r w:rsidRPr="005A6700">
        <w:t>differentiates between a Perfect Match suggestion (MRSP) and a Tolerance Match Suggestion (MRST)</w:t>
      </w:r>
      <w:r w:rsidR="00BA261B" w:rsidRPr="005A6700">
        <w:t>.</w:t>
      </w:r>
    </w:p>
    <w:p w14:paraId="5B9C7DB1" w14:textId="7A58937C" w:rsidR="002C5383" w:rsidRDefault="002C5383" w:rsidP="002C5383">
      <w:r w:rsidRPr="00997966">
        <w:t xml:space="preserve">The </w:t>
      </w:r>
      <w:r w:rsidR="005A6700" w:rsidRPr="00997966">
        <w:t xml:space="preserve">Match Result Suggestion Document </w:t>
      </w:r>
      <w:proofErr w:type="spellStart"/>
      <w:r w:rsidRPr="00997966">
        <w:t>document</w:t>
      </w:r>
      <w:proofErr w:type="spellEnd"/>
      <w:r w:rsidRPr="00997966">
        <w:t xml:space="preserve"> is signed and therefore provides an auditable record.</w:t>
      </w:r>
    </w:p>
    <w:p w14:paraId="5F90114B" w14:textId="73A9C528" w:rsidR="00466FD9" w:rsidRPr="00857A00" w:rsidRDefault="00466FD9" w:rsidP="00466FD9">
      <w:pPr>
        <w:pStyle w:val="Caption"/>
        <w:keepNext/>
        <w:rPr>
          <w:lang w:val="en-US"/>
        </w:rPr>
      </w:pPr>
      <w:bookmarkStart w:id="545" w:name="_Toc117176133"/>
      <w:bookmarkStart w:id="546" w:name="_Toc198091576"/>
      <w:bookmarkStart w:id="547" w:name="_Toc220471356"/>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E3779A">
        <w:rPr>
          <w:noProof/>
          <w:lang w:val="en-US"/>
        </w:rPr>
        <w:t>2</w:t>
      </w:r>
      <w:r w:rsidRPr="00997966">
        <w:fldChar w:fldCharType="end"/>
      </w:r>
      <w:r w:rsidRPr="002B7B14">
        <w:rPr>
          <w:lang w:val="en-US"/>
        </w:rPr>
        <w:t>:</w:t>
      </w:r>
      <w:r w:rsidRPr="00857A00">
        <w:rPr>
          <w:lang w:val="en-US"/>
        </w:rPr>
        <w:t xml:space="preserve"> Element Specification for Match Result Suggestion</w:t>
      </w:r>
      <w:bookmarkEnd w:id="545"/>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911F34"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911F34" w:rsidRDefault="00466FD9" w:rsidP="00CD0214">
            <w:pPr>
              <w:pStyle w:val="CellBody"/>
            </w:pPr>
            <w:r w:rsidRPr="00911F34">
              <w:t>Name</w:t>
            </w:r>
          </w:p>
        </w:tc>
        <w:tc>
          <w:tcPr>
            <w:tcW w:w="793" w:type="dxa"/>
          </w:tcPr>
          <w:p w14:paraId="19D9522F"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911F34" w:rsidRDefault="00466FD9" w:rsidP="00CD0214">
            <w:pPr>
              <w:pStyle w:val="CellBody"/>
            </w:pPr>
            <w:r w:rsidRPr="00911F34">
              <w:t>Type</w:t>
            </w:r>
          </w:p>
        </w:tc>
        <w:tc>
          <w:tcPr>
            <w:tcW w:w="4533" w:type="dxa"/>
          </w:tcPr>
          <w:p w14:paraId="4D147F38"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911F34">
              <w:t>Business Rule</w:t>
            </w:r>
          </w:p>
        </w:tc>
      </w:tr>
      <w:tr w:rsidR="00466FD9" w:rsidRPr="00260EDA"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Default="00466FD9" w:rsidP="00CD0214">
            <w:pPr>
              <w:pStyle w:val="CellBody"/>
              <w:rPr>
                <w:rStyle w:val="XSDSectionTitle"/>
              </w:rPr>
            </w:pPr>
            <w:proofErr w:type="spellStart"/>
            <w:r>
              <w:rPr>
                <w:rStyle w:val="XSDSectionTitle"/>
              </w:rPr>
              <w:t>ESMMatchResultSuggestionDocument</w:t>
            </w:r>
            <w:proofErr w:type="spellEnd"/>
          </w:p>
          <w:p w14:paraId="4A1A8DC7" w14:textId="77777777" w:rsidR="00466FD9" w:rsidRDefault="00466FD9" w:rsidP="00CD0214">
            <w:pPr>
              <w:pStyle w:val="CellBody"/>
            </w:pPr>
            <w:r w:rsidRPr="009123E6">
              <w:t>@SchemaVersion</w:t>
            </w:r>
            <w:r>
              <w:t>: schema version number</w:t>
            </w:r>
          </w:p>
          <w:p w14:paraId="77BDD984" w14:textId="77777777" w:rsidR="00466FD9" w:rsidRPr="004451C1" w:rsidRDefault="00466FD9" w:rsidP="00CD0214">
            <w:pPr>
              <w:pStyle w:val="CellBody"/>
              <w:rPr>
                <w:rStyle w:val="XSDSectionTitle"/>
              </w:rPr>
            </w:pPr>
            <w:r>
              <w:t>@SchemaRelease: schema release number</w:t>
            </w:r>
          </w:p>
        </w:tc>
      </w:tr>
      <w:tr w:rsidR="00466FD9" w:rsidRPr="00911F34"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911F34" w:rsidRDefault="00466FD9" w:rsidP="00CD0214">
            <w:pPr>
              <w:pStyle w:val="CellBody"/>
            </w:pPr>
            <w:proofErr w:type="spellStart"/>
            <w:r w:rsidRPr="00911F34">
              <w:t>DocumentID</w:t>
            </w:r>
            <w:proofErr w:type="spellEnd"/>
          </w:p>
        </w:tc>
        <w:tc>
          <w:tcPr>
            <w:tcW w:w="793" w:type="dxa"/>
          </w:tcPr>
          <w:p w14:paraId="63CBFF1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911F34" w:rsidRDefault="00466FD9" w:rsidP="00CD0214">
            <w:pPr>
              <w:pStyle w:val="CellBody"/>
            </w:pPr>
            <w:proofErr w:type="spellStart"/>
            <w:r w:rsidRPr="00911F34">
              <w:t>Identifi</w:t>
            </w:r>
            <w:r>
              <w:softHyphen/>
            </w:r>
            <w:r w:rsidRPr="00911F34">
              <w:t>cat</w:t>
            </w:r>
            <w:r>
              <w:softHyphen/>
            </w:r>
            <w:r w:rsidRPr="00911F34">
              <w:t>ion</w:t>
            </w:r>
            <w:r>
              <w:softHyphen/>
            </w:r>
            <w:r w:rsidRPr="00911F34">
              <w:t>Type</w:t>
            </w:r>
            <w:proofErr w:type="spellEnd"/>
          </w:p>
        </w:tc>
        <w:tc>
          <w:tcPr>
            <w:tcW w:w="4533" w:type="dxa"/>
          </w:tcPr>
          <w:p w14:paraId="2BC04271" w14:textId="4E758B35"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911F34"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911F34" w:rsidRDefault="00466FD9" w:rsidP="00CD0214">
            <w:pPr>
              <w:pStyle w:val="CellBody"/>
            </w:pPr>
            <w:proofErr w:type="spellStart"/>
            <w:r w:rsidRPr="00911F34">
              <w:t>DocumentUsage</w:t>
            </w:r>
            <w:proofErr w:type="spellEnd"/>
          </w:p>
        </w:tc>
        <w:tc>
          <w:tcPr>
            <w:tcW w:w="793" w:type="dxa"/>
          </w:tcPr>
          <w:p w14:paraId="58BDC56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911F34" w:rsidRDefault="00466FD9" w:rsidP="00CD0214">
            <w:pPr>
              <w:pStyle w:val="CellBody"/>
            </w:pPr>
            <w:proofErr w:type="spellStart"/>
            <w:r w:rsidRPr="00911F34">
              <w:t>UsageType</w:t>
            </w:r>
            <w:proofErr w:type="spellEnd"/>
          </w:p>
        </w:tc>
        <w:tc>
          <w:tcPr>
            <w:tcW w:w="4533" w:type="dxa"/>
          </w:tcPr>
          <w:p w14:paraId="467BDC9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 xml:space="preserve">Match Result </w:t>
            </w:r>
            <w:r>
              <w:t xml:space="preserve">Suggestion document </w:t>
            </w:r>
            <w:r w:rsidRPr="006159E6">
              <w:t>is a test message or a live message</w:t>
            </w:r>
            <w:r>
              <w:t>.</w:t>
            </w:r>
          </w:p>
        </w:tc>
      </w:tr>
      <w:tr w:rsidR="00466FD9" w:rsidRPr="00911F34"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911F34" w:rsidRDefault="00466FD9" w:rsidP="00CD0214">
            <w:pPr>
              <w:pStyle w:val="CellBody"/>
            </w:pPr>
            <w:proofErr w:type="spellStart"/>
            <w:r w:rsidRPr="00911F34">
              <w:t>SenderID</w:t>
            </w:r>
            <w:proofErr w:type="spellEnd"/>
            <w:r w:rsidRPr="00911F34">
              <w:t xml:space="preserve"> </w:t>
            </w:r>
          </w:p>
        </w:tc>
        <w:tc>
          <w:tcPr>
            <w:tcW w:w="793" w:type="dxa"/>
          </w:tcPr>
          <w:p w14:paraId="79C9748D"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911F34" w:rsidRDefault="00466FD9" w:rsidP="00CD0214">
            <w:pPr>
              <w:pStyle w:val="CellBody"/>
            </w:pPr>
            <w:proofErr w:type="spellStart"/>
            <w:r>
              <w:t>SSDSIDType</w:t>
            </w:r>
            <w:proofErr w:type="spellEnd"/>
          </w:p>
        </w:tc>
        <w:tc>
          <w:tcPr>
            <w:tcW w:w="4533" w:type="dxa"/>
          </w:tcPr>
          <w:p w14:paraId="697C037C"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counterparty that is proposing a matching value for the </w:t>
            </w:r>
            <w:proofErr w:type="spellStart"/>
            <w:r>
              <w:t>ESMDocument</w:t>
            </w:r>
            <w:proofErr w:type="spellEnd"/>
            <w:r>
              <w:t>.</w:t>
            </w:r>
          </w:p>
        </w:tc>
      </w:tr>
      <w:tr w:rsidR="00466FD9" w:rsidRPr="00911F34"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911F34" w:rsidRDefault="00466FD9" w:rsidP="00CD0214">
            <w:pPr>
              <w:pStyle w:val="CellBody"/>
            </w:pPr>
            <w:proofErr w:type="spellStart"/>
            <w:r w:rsidRPr="00911F34">
              <w:t>ReceiverID</w:t>
            </w:r>
            <w:proofErr w:type="spellEnd"/>
          </w:p>
        </w:tc>
        <w:tc>
          <w:tcPr>
            <w:tcW w:w="793" w:type="dxa"/>
          </w:tcPr>
          <w:p w14:paraId="0ED55238"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911F34" w:rsidRDefault="00466FD9" w:rsidP="00CD0214">
            <w:pPr>
              <w:pStyle w:val="CellBody"/>
            </w:pPr>
            <w:proofErr w:type="spellStart"/>
            <w:r>
              <w:t>SSDSIDType</w:t>
            </w:r>
            <w:proofErr w:type="spellEnd"/>
          </w:p>
        </w:tc>
        <w:tc>
          <w:tcPr>
            <w:tcW w:w="4533" w:type="dxa"/>
          </w:tcPr>
          <w:p w14:paraId="6612F244"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proposal.</w:t>
            </w:r>
          </w:p>
        </w:tc>
      </w:tr>
      <w:tr w:rsidR="00466FD9" w:rsidRPr="00911F34"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911F34" w:rsidRDefault="00466FD9" w:rsidP="00CD0214">
            <w:pPr>
              <w:pStyle w:val="CellBody"/>
            </w:pPr>
            <w:proofErr w:type="spellStart"/>
            <w:r w:rsidRPr="00911F34">
              <w:t>ReceiverRole</w:t>
            </w:r>
            <w:proofErr w:type="spellEnd"/>
          </w:p>
        </w:tc>
        <w:tc>
          <w:tcPr>
            <w:tcW w:w="793" w:type="dxa"/>
          </w:tcPr>
          <w:p w14:paraId="109DC430"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911F34" w:rsidRDefault="00466FD9" w:rsidP="00CD0214">
            <w:pPr>
              <w:pStyle w:val="CellBody"/>
            </w:pPr>
            <w:proofErr w:type="spellStart"/>
            <w:r>
              <w:t>ESM</w:t>
            </w:r>
            <w:r w:rsidRPr="00911F34">
              <w:t>RoleType</w:t>
            </w:r>
            <w:proofErr w:type="spellEnd"/>
          </w:p>
        </w:tc>
        <w:tc>
          <w:tcPr>
            <w:tcW w:w="4533" w:type="dxa"/>
          </w:tcPr>
          <w:p w14:paraId="251CCE7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matching proposal.</w:t>
            </w:r>
          </w:p>
        </w:tc>
      </w:tr>
      <w:tr w:rsidR="00392521" w:rsidRPr="00911F34"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911F34" w:rsidRDefault="00392521" w:rsidP="00CD0214">
            <w:pPr>
              <w:pStyle w:val="CellBody"/>
            </w:pPr>
            <w:r>
              <w:t>Timestamp</w:t>
            </w:r>
          </w:p>
        </w:tc>
        <w:tc>
          <w:tcPr>
            <w:tcW w:w="793" w:type="dxa"/>
          </w:tcPr>
          <w:p w14:paraId="719D5526" w14:textId="75551C08"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Default="00392521" w:rsidP="00CD0214">
            <w:pPr>
              <w:pStyle w:val="CellBody"/>
            </w:pPr>
            <w:proofErr w:type="spellStart"/>
            <w:r>
              <w:t>UTCTimestampType</w:t>
            </w:r>
            <w:proofErr w:type="spellEnd"/>
          </w:p>
        </w:tc>
        <w:tc>
          <w:tcPr>
            <w:tcW w:w="4533" w:type="dxa"/>
          </w:tcPr>
          <w:p w14:paraId="7C507F22" w14:textId="62FA5B1D"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911F34"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911F34" w:rsidRDefault="00466FD9" w:rsidP="00CD0214">
            <w:pPr>
              <w:pStyle w:val="CellBody"/>
            </w:pPr>
            <w:r w:rsidRPr="00911F34">
              <w:lastRenderedPageBreak/>
              <w:t>MatchResult</w:t>
            </w:r>
          </w:p>
        </w:tc>
        <w:tc>
          <w:tcPr>
            <w:tcW w:w="793" w:type="dxa"/>
          </w:tcPr>
          <w:p w14:paraId="3ECA144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911F34" w:rsidRDefault="00E3779A" w:rsidP="00CD0214">
            <w:pPr>
              <w:pStyle w:val="CellBody"/>
            </w:pPr>
            <w:proofErr w:type="spellStart"/>
            <w:r>
              <w:t>ESM</w:t>
            </w:r>
            <w:r w:rsidR="00466FD9" w:rsidRPr="00911F34">
              <w:t>Match</w:t>
            </w:r>
            <w:r w:rsidR="00466FD9">
              <w:softHyphen/>
            </w:r>
            <w:r w:rsidR="00466FD9" w:rsidRPr="00911F34">
              <w:t>Result</w:t>
            </w:r>
            <w:r w:rsidR="00466FD9">
              <w:softHyphen/>
            </w:r>
            <w:r w:rsidR="00466FD9" w:rsidRPr="00911F34">
              <w:t>Type</w:t>
            </w:r>
            <w:proofErr w:type="spellEnd"/>
          </w:p>
        </w:tc>
        <w:tc>
          <w:tcPr>
            <w:tcW w:w="4533" w:type="dxa"/>
          </w:tcPr>
          <w:p w14:paraId="5D5ABF77"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911F34">
              <w:t>The dialogue initiator’s proposed result for the referenced documents.</w:t>
            </w:r>
          </w:p>
          <w:p w14:paraId="7D70155D" w14:textId="77777777" w:rsidR="00466FD9" w:rsidRPr="007F05C2"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Pr>
                <w:rStyle w:val="Strong"/>
              </w:rPr>
              <w:t>Values</w:t>
            </w:r>
            <w:r w:rsidRPr="007F05C2">
              <w:rPr>
                <w:rStyle w:val="Strong"/>
              </w:rPr>
              <w:t>:</w:t>
            </w:r>
          </w:p>
          <w:p w14:paraId="4FF08885"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 xml:space="preserve">If the message is generated as part of </w:t>
            </w:r>
            <w:r>
              <w:t>an invoice matching dialogue,</w:t>
            </w:r>
            <w:r w:rsidRPr="00911F34">
              <w:t xml:space="preserve"> then </w:t>
            </w:r>
            <w:r>
              <w:t>the following values are allowed</w:t>
            </w:r>
            <w:r w:rsidRPr="00911F34">
              <w:t>:</w:t>
            </w:r>
          </w:p>
          <w:p w14:paraId="59B23A58"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25752E9E"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p w14:paraId="1B8A256A"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w:t>
            </w:r>
            <w:proofErr w:type="spellStart"/>
            <w:r w:rsidRPr="00911F34">
              <w:t>ToleranceMatch</w:t>
            </w:r>
            <w:proofErr w:type="spellEnd"/>
            <w:r w:rsidRPr="00911F34">
              <w:t>”</w:t>
            </w:r>
          </w:p>
          <w:p w14:paraId="1DCA07F6"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Else</w:t>
            </w:r>
            <w:r>
              <w:t>,</w:t>
            </w:r>
            <w:r w:rsidRPr="00911F34">
              <w:t xml:space="preserve"> if the message is generated as part of the </w:t>
            </w:r>
            <w:r>
              <w:t>n</w:t>
            </w:r>
            <w:r w:rsidRPr="00911F34">
              <w:t xml:space="preserve">etting </w:t>
            </w:r>
            <w:r>
              <w:t>s</w:t>
            </w:r>
            <w:r w:rsidRPr="00911F34">
              <w:t xml:space="preserve">tatement </w:t>
            </w:r>
            <w:r>
              <w:t>m</w:t>
            </w:r>
            <w:r w:rsidRPr="00911F34">
              <w:t xml:space="preserve">atching </w:t>
            </w:r>
            <w:r>
              <w:t>d</w:t>
            </w:r>
            <w:r w:rsidRPr="00911F34">
              <w:t>ialogue</w:t>
            </w:r>
            <w:r>
              <w:t>,</w:t>
            </w:r>
            <w:r w:rsidRPr="00911F34">
              <w:t xml:space="preserve"> then </w:t>
            </w:r>
            <w:r>
              <w:t>the following values are allowed:</w:t>
            </w:r>
          </w:p>
          <w:p w14:paraId="6AA02189"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1C337550"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tc>
      </w:tr>
      <w:tr w:rsidR="00466FD9" w:rsidRPr="00911F34"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DocumentID</w:t>
            </w:r>
            <w:proofErr w:type="spellEnd"/>
          </w:p>
        </w:tc>
        <w:tc>
          <w:tcPr>
            <w:tcW w:w="793" w:type="dxa"/>
          </w:tcPr>
          <w:p w14:paraId="36FEE216"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911F34" w:rsidRDefault="00466FD9" w:rsidP="00CD0214">
            <w:pPr>
              <w:pStyle w:val="CellBody"/>
            </w:pPr>
            <w:proofErr w:type="spellStart"/>
            <w:r w:rsidRPr="00911F34">
              <w:t>Identification</w:t>
            </w:r>
            <w:r>
              <w:softHyphen/>
            </w:r>
            <w:r w:rsidRPr="00911F34">
              <w:t>Type</w:t>
            </w:r>
            <w:proofErr w:type="spellEnd"/>
          </w:p>
        </w:tc>
        <w:tc>
          <w:tcPr>
            <w:tcW w:w="4533" w:type="dxa"/>
          </w:tcPr>
          <w:p w14:paraId="4D764C14" w14:textId="3403E5F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w:t>
            </w:r>
            <w:proofErr w:type="spellStart"/>
            <w:r>
              <w:t>ESMDocument</w:t>
            </w:r>
            <w:proofErr w:type="spellEnd"/>
            <w:r>
              <w:t xml:space="preserve"> corresponding to the invoice sent by the </w:t>
            </w:r>
            <w:r w:rsidR="005A1EF9">
              <w:t>sender</w:t>
            </w:r>
            <w:r>
              <w:t xml:space="preserve">. </w:t>
            </w:r>
          </w:p>
        </w:tc>
      </w:tr>
      <w:tr w:rsidR="00466FD9" w:rsidRPr="00911F34"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DocumentVersion</w:t>
            </w:r>
            <w:proofErr w:type="spellEnd"/>
          </w:p>
        </w:tc>
        <w:tc>
          <w:tcPr>
            <w:tcW w:w="793" w:type="dxa"/>
          </w:tcPr>
          <w:p w14:paraId="0EA34B2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911F34" w:rsidRDefault="00466FD9" w:rsidP="00CD0214">
            <w:pPr>
              <w:pStyle w:val="CellBody"/>
            </w:pPr>
            <w:proofErr w:type="spellStart"/>
            <w:r w:rsidRPr="00911F34">
              <w:t>Version</w:t>
            </w:r>
            <w:r>
              <w:softHyphen/>
            </w:r>
            <w:r w:rsidRPr="00911F34">
              <w:t>Type</w:t>
            </w:r>
            <w:proofErr w:type="spellEnd"/>
          </w:p>
        </w:tc>
        <w:tc>
          <w:tcPr>
            <w:tcW w:w="4533" w:type="dxa"/>
          </w:tcPr>
          <w:p w14:paraId="4D8A5D0D" w14:textId="2F587580"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w:t>
            </w:r>
            <w:proofErr w:type="spellStart"/>
            <w:r>
              <w:t>ESMDocument</w:t>
            </w:r>
            <w:proofErr w:type="spellEnd"/>
            <w:r>
              <w:t xml:space="preserve"> corresponding to the invoice sent by the </w:t>
            </w:r>
            <w:r w:rsidR="005A1EF9">
              <w:t>sender</w:t>
            </w:r>
            <w:r>
              <w:t>.</w:t>
            </w:r>
          </w:p>
        </w:tc>
      </w:tr>
      <w:tr w:rsidR="00466FD9" w:rsidRPr="00911F34"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DocumentID</w:t>
            </w:r>
            <w:proofErr w:type="spellEnd"/>
          </w:p>
        </w:tc>
        <w:tc>
          <w:tcPr>
            <w:tcW w:w="793" w:type="dxa"/>
          </w:tcPr>
          <w:p w14:paraId="5BA55C63"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911F34" w:rsidRDefault="00466FD9" w:rsidP="00CD0214">
            <w:pPr>
              <w:pStyle w:val="CellBody"/>
            </w:pPr>
            <w:proofErr w:type="spellStart"/>
            <w:r w:rsidRPr="00911F34">
              <w:t>Identification</w:t>
            </w:r>
            <w:r>
              <w:softHyphen/>
            </w:r>
            <w:r w:rsidRPr="00911F34">
              <w:t>Type</w:t>
            </w:r>
            <w:proofErr w:type="spellEnd"/>
          </w:p>
        </w:tc>
        <w:tc>
          <w:tcPr>
            <w:tcW w:w="4533" w:type="dxa"/>
          </w:tcPr>
          <w:p w14:paraId="423F8E1B" w14:textId="5EB2B5B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w:t>
            </w:r>
            <w:proofErr w:type="spellStart"/>
            <w:r>
              <w:t>ESMDocument</w:t>
            </w:r>
            <w:proofErr w:type="spellEnd"/>
            <w:r>
              <w:t xml:space="preserve"> corresponding to the invoice sent by the responder. </w:t>
            </w:r>
          </w:p>
        </w:tc>
      </w:tr>
      <w:tr w:rsidR="00466FD9" w:rsidRPr="00911F34"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793" w:type="dxa"/>
          </w:tcPr>
          <w:p w14:paraId="4A1242D5"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911F34" w:rsidRDefault="00466FD9" w:rsidP="00CD0214">
            <w:pPr>
              <w:pStyle w:val="CellBody"/>
            </w:pPr>
            <w:proofErr w:type="spellStart"/>
            <w:r w:rsidRPr="00911F34">
              <w:t>Version</w:t>
            </w:r>
            <w:r>
              <w:softHyphen/>
            </w:r>
            <w:r w:rsidRPr="00911F34">
              <w:t>Type</w:t>
            </w:r>
            <w:proofErr w:type="spellEnd"/>
          </w:p>
        </w:tc>
        <w:tc>
          <w:tcPr>
            <w:tcW w:w="4533" w:type="dxa"/>
          </w:tcPr>
          <w:p w14:paraId="034FDA5F" w14:textId="30098D74"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w:t>
            </w:r>
            <w:proofErr w:type="spellStart"/>
            <w:r>
              <w:t>ESMDocument</w:t>
            </w:r>
            <w:proofErr w:type="spellEnd"/>
            <w:r>
              <w:t xml:space="preserve"> corresponding to the invoice sent by the responder.</w:t>
            </w:r>
          </w:p>
        </w:tc>
      </w:tr>
      <w:tr w:rsidR="00466FD9" w:rsidRPr="00911F34"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911F34" w:rsidRDefault="00466FD9" w:rsidP="00CD0214">
            <w:pPr>
              <w:pStyle w:val="CellBody"/>
            </w:pPr>
            <w:proofErr w:type="spellStart"/>
            <w:r>
              <w:t>ListItemsMatchYesNo</w:t>
            </w:r>
            <w:proofErr w:type="spellEnd"/>
          </w:p>
        </w:tc>
        <w:tc>
          <w:tcPr>
            <w:tcW w:w="793" w:type="dxa"/>
          </w:tcPr>
          <w:p w14:paraId="50816CD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911F34" w:rsidRDefault="00466FD9" w:rsidP="00CD0214">
            <w:pPr>
              <w:pStyle w:val="CellBody"/>
            </w:pPr>
            <w:proofErr w:type="spellStart"/>
            <w:r>
              <w:t>TrueFalseType</w:t>
            </w:r>
            <w:proofErr w:type="spellEnd"/>
          </w:p>
        </w:tc>
        <w:tc>
          <w:tcPr>
            <w:tcW w:w="4533" w:type="dxa"/>
          </w:tcPr>
          <w:p w14:paraId="300C15C1"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Indicates if the line items corresponding to the invoice or shadow document match.</w:t>
            </w:r>
          </w:p>
          <w:p w14:paraId="5AAB6A06"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Strong"/>
              </w:rPr>
            </w:pPr>
            <w:r w:rsidRPr="00ED4449">
              <w:rPr>
                <w:rStyle w:val="Strong"/>
              </w:rPr>
              <w:t>Occurrence:</w:t>
            </w:r>
          </w:p>
          <w:p w14:paraId="7D0F4B02"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line items are available on both sides, then this field is mandatory.</w:t>
            </w:r>
          </w:p>
          <w:p w14:paraId="4EBD7BF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p w14:paraId="5649B6D4"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Strong"/>
              </w:rPr>
            </w:pPr>
            <w:r w:rsidRPr="00ED4449">
              <w:rPr>
                <w:rStyle w:val="Strong"/>
              </w:rPr>
              <w:t>Values:</w:t>
            </w:r>
          </w:p>
          <w:p w14:paraId="64F7C5C5"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the corresponding line items match, then this field is set to “True”.</w:t>
            </w:r>
          </w:p>
          <w:p w14:paraId="106AFFD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is set to “False”.</w:t>
            </w:r>
          </w:p>
        </w:tc>
      </w:tr>
      <w:tr w:rsidR="00466FD9" w:rsidRPr="00260EDA"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4451C1" w:rsidRDefault="00466FD9" w:rsidP="00CD0214">
            <w:pPr>
              <w:pStyle w:val="CellBody"/>
            </w:pPr>
            <w:r>
              <w:t xml:space="preserve">End of </w:t>
            </w:r>
            <w:proofErr w:type="spellStart"/>
            <w:r>
              <w:rPr>
                <w:rStyle w:val="Strong"/>
              </w:rPr>
              <w:t>ESMM</w:t>
            </w:r>
            <w:r w:rsidRPr="00754AD1">
              <w:rPr>
                <w:rStyle w:val="Strong"/>
              </w:rPr>
              <w:t>atchResultSuggestionDocument</w:t>
            </w:r>
            <w:proofErr w:type="spellEnd"/>
          </w:p>
        </w:tc>
      </w:tr>
    </w:tbl>
    <w:p w14:paraId="2C2C234C" w14:textId="77777777" w:rsidR="002C5383" w:rsidRPr="00DD5F7F" w:rsidRDefault="002C5383" w:rsidP="00DD5F7F">
      <w:pPr>
        <w:pStyle w:val="Heading2"/>
      </w:pPr>
      <w:bookmarkStart w:id="548" w:name="_Toc45278718"/>
      <w:bookmarkStart w:id="549" w:name="_Toc45278719"/>
      <w:bookmarkStart w:id="550" w:name="_Toc198091535"/>
      <w:bookmarkStart w:id="551" w:name="_Toc19682247"/>
      <w:bookmarkStart w:id="552" w:name="_Toc117176101"/>
      <w:bookmarkEnd w:id="546"/>
      <w:bookmarkEnd w:id="547"/>
      <w:bookmarkEnd w:id="548"/>
      <w:bookmarkEnd w:id="549"/>
      <w:r w:rsidRPr="00DD5F7F">
        <w:t>Match Result Acceptance Document (MRA)</w:t>
      </w:r>
      <w:bookmarkEnd w:id="550"/>
      <w:bookmarkEnd w:id="551"/>
      <w:bookmarkEnd w:id="552"/>
    </w:p>
    <w:p w14:paraId="696B0022" w14:textId="587251DC" w:rsidR="002C5383" w:rsidRPr="00997966" w:rsidRDefault="002C5383" w:rsidP="002C5383">
      <w:r>
        <w:t xml:space="preserve">The </w:t>
      </w:r>
      <w:r w:rsidR="006159B9" w:rsidRPr="00DD5F7F">
        <w:t xml:space="preserve">Match Result Acceptance </w:t>
      </w:r>
      <w:r w:rsidR="006159B9">
        <w:t>d</w:t>
      </w:r>
      <w:r w:rsidR="006159B9" w:rsidRPr="00DD5F7F">
        <w:t xml:space="preserve">ocument </w:t>
      </w:r>
      <w:r>
        <w:t>differentiates between a Perfect Match suggestion (MRAP) and a Tolerance Match Suggestion (MRAT)</w:t>
      </w:r>
      <w:r w:rsidR="006159B9">
        <w:t>.</w:t>
      </w:r>
    </w:p>
    <w:p w14:paraId="48F10FA3" w14:textId="0B63420A" w:rsidR="002C5383" w:rsidRDefault="002C5383" w:rsidP="002C5383">
      <w:r w:rsidRPr="00997966">
        <w:t xml:space="preserve">The </w:t>
      </w:r>
      <w:r w:rsidR="006159B9" w:rsidRPr="00DD5F7F">
        <w:t xml:space="preserve">Match Result Acceptance </w:t>
      </w:r>
      <w:r w:rsidRPr="00997966">
        <w:t>document is signed and therefore provides an auditable record.</w:t>
      </w:r>
      <w:r>
        <w:t xml:space="preserve"> </w:t>
      </w:r>
    </w:p>
    <w:p w14:paraId="65CA6458" w14:textId="1CAD22B3" w:rsidR="00D34408" w:rsidRDefault="00D34408" w:rsidP="00857A00">
      <w:pPr>
        <w:pStyle w:val="Caption"/>
        <w:keepNext/>
        <w:rPr>
          <w:lang w:val="en-US"/>
        </w:rPr>
      </w:pPr>
      <w:bookmarkStart w:id="553" w:name="_Toc198091578"/>
      <w:bookmarkStart w:id="554" w:name="_Toc220471357"/>
      <w:bookmarkStart w:id="555" w:name="_Toc117176134"/>
      <w:bookmarkStart w:id="556" w:name="_Toc198091537"/>
      <w:bookmarkStart w:id="557" w:name="_Toc19682249"/>
      <w:r w:rsidRPr="00857A00">
        <w:rPr>
          <w:lang w:val="en-US"/>
        </w:rPr>
        <w:lastRenderedPageBreak/>
        <w:t xml:space="preserve">Table </w:t>
      </w:r>
      <w:r w:rsidRPr="00997966">
        <w:fldChar w:fldCharType="begin"/>
      </w:r>
      <w:r w:rsidRPr="00857A00">
        <w:rPr>
          <w:lang w:val="en-US"/>
        </w:rPr>
        <w:instrText xml:space="preserve"> SEQ Table \* ARABIC </w:instrText>
      </w:r>
      <w:r w:rsidRPr="00997966">
        <w:fldChar w:fldCharType="separate"/>
      </w:r>
      <w:r w:rsidR="00E3779A">
        <w:rPr>
          <w:noProof/>
          <w:lang w:val="en-US"/>
        </w:rPr>
        <w:t>3</w:t>
      </w:r>
      <w:r w:rsidRPr="00997966">
        <w:fldChar w:fldCharType="end"/>
      </w:r>
      <w:r w:rsidR="002B7B14" w:rsidRPr="002B7B14">
        <w:rPr>
          <w:lang w:val="en-US"/>
        </w:rPr>
        <w:t>:</w:t>
      </w:r>
      <w:r w:rsidRPr="00857A00">
        <w:rPr>
          <w:lang w:val="en-US"/>
        </w:rPr>
        <w:t xml:space="preserve"> Element Specification for Match Result Acceptance</w:t>
      </w:r>
      <w:bookmarkEnd w:id="553"/>
      <w:bookmarkEnd w:id="554"/>
      <w:bookmarkEnd w:id="555"/>
    </w:p>
    <w:tbl>
      <w:tblPr>
        <w:tblStyle w:val="EFETtable"/>
        <w:tblW w:w="5004" w:type="pct"/>
        <w:tblLayout w:type="fixed"/>
        <w:tblLook w:val="0020" w:firstRow="1" w:lastRow="0" w:firstColumn="0" w:lastColumn="0" w:noHBand="0" w:noVBand="0"/>
      </w:tblPr>
      <w:tblGrid>
        <w:gridCol w:w="1980"/>
        <w:gridCol w:w="7"/>
        <w:gridCol w:w="786"/>
        <w:gridCol w:w="7"/>
        <w:gridCol w:w="2037"/>
        <w:gridCol w:w="4534"/>
      </w:tblGrid>
      <w:tr w:rsidR="00466FD9" w:rsidRPr="00260EDA"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260EDA" w:rsidRDefault="00466FD9" w:rsidP="00CD0214">
            <w:pPr>
              <w:pStyle w:val="CellBody"/>
            </w:pPr>
            <w:r w:rsidRPr="00260EDA">
              <w:t>Name</w:t>
            </w:r>
          </w:p>
        </w:tc>
        <w:tc>
          <w:tcPr>
            <w:tcW w:w="793" w:type="dxa"/>
            <w:gridSpan w:val="2"/>
          </w:tcPr>
          <w:p w14:paraId="35BC787E"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42" w:type="dxa"/>
            <w:gridSpan w:val="2"/>
          </w:tcPr>
          <w:p w14:paraId="1A6757F6" w14:textId="77777777" w:rsidR="00466FD9" w:rsidRPr="00260EDA" w:rsidRDefault="00466FD9" w:rsidP="00CD0214">
            <w:pPr>
              <w:pStyle w:val="CellBody"/>
            </w:pPr>
            <w:r w:rsidRPr="00260EDA">
              <w:t>Type</w:t>
            </w:r>
          </w:p>
        </w:tc>
        <w:tc>
          <w:tcPr>
            <w:tcW w:w="4535" w:type="dxa"/>
          </w:tcPr>
          <w:p w14:paraId="09A63836"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260EDA">
              <w:t>Business Rule</w:t>
            </w:r>
          </w:p>
        </w:tc>
      </w:tr>
      <w:tr w:rsidR="00466FD9" w:rsidRPr="004451C1"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1935B16E" w14:textId="77777777" w:rsidR="00466FD9" w:rsidRDefault="00466FD9" w:rsidP="00CD0214">
            <w:pPr>
              <w:pStyle w:val="CellBody"/>
              <w:keepNext/>
              <w:rPr>
                <w:rStyle w:val="XSDSectionTitle"/>
              </w:rPr>
            </w:pPr>
            <w:proofErr w:type="spellStart"/>
            <w:r>
              <w:rPr>
                <w:rStyle w:val="XSDSectionTitle"/>
              </w:rPr>
              <w:t>ESMMatchResultAcceptanceDocument</w:t>
            </w:r>
            <w:proofErr w:type="spellEnd"/>
          </w:p>
          <w:p w14:paraId="3BE48847" w14:textId="77777777" w:rsidR="00466FD9" w:rsidRDefault="00466FD9" w:rsidP="00CD0214">
            <w:pPr>
              <w:pStyle w:val="CellBody"/>
            </w:pPr>
            <w:r w:rsidRPr="009123E6">
              <w:t>@SchemaVersion</w:t>
            </w:r>
            <w:r>
              <w:t>: schema version number</w:t>
            </w:r>
          </w:p>
          <w:p w14:paraId="494CD1ED" w14:textId="77777777" w:rsidR="00466FD9" w:rsidRPr="004451C1" w:rsidRDefault="00466FD9" w:rsidP="00CD0214">
            <w:pPr>
              <w:pStyle w:val="CellBody"/>
              <w:rPr>
                <w:rStyle w:val="XSDSectionTitle"/>
              </w:rPr>
            </w:pPr>
            <w:r>
              <w:t>@SchemaRelease: schema release number</w:t>
            </w:r>
          </w:p>
        </w:tc>
      </w:tr>
      <w:tr w:rsidR="00466FD9" w:rsidRPr="00260EDA"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260EDA" w:rsidRDefault="00466FD9" w:rsidP="00CD0214">
            <w:pPr>
              <w:pStyle w:val="CellBody"/>
            </w:pPr>
            <w:proofErr w:type="spellStart"/>
            <w:r w:rsidRPr="00260EDA">
              <w:t>DocumentID</w:t>
            </w:r>
            <w:proofErr w:type="spellEnd"/>
          </w:p>
        </w:tc>
        <w:tc>
          <w:tcPr>
            <w:tcW w:w="793" w:type="dxa"/>
            <w:gridSpan w:val="2"/>
          </w:tcPr>
          <w:p w14:paraId="5133E270"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tcPr>
          <w:p w14:paraId="4E82B3E9" w14:textId="77777777" w:rsidR="00466FD9" w:rsidRPr="00260EDA" w:rsidRDefault="00466FD9" w:rsidP="00CD0214">
            <w:pPr>
              <w:pStyle w:val="CellBody"/>
            </w:pPr>
            <w:proofErr w:type="spellStart"/>
            <w:r w:rsidRPr="00260EDA">
              <w:t>IdentificationType</w:t>
            </w:r>
            <w:proofErr w:type="spellEnd"/>
          </w:p>
        </w:tc>
        <w:tc>
          <w:tcPr>
            <w:tcW w:w="4535" w:type="dxa"/>
          </w:tcPr>
          <w:p w14:paraId="073CC797" w14:textId="6F910EDB"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260EDA"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260EDA" w:rsidRDefault="00466FD9" w:rsidP="00CD0214">
            <w:pPr>
              <w:pStyle w:val="CellBody"/>
            </w:pPr>
            <w:proofErr w:type="spellStart"/>
            <w:r w:rsidRPr="00260EDA">
              <w:t>DocumentUsage</w:t>
            </w:r>
            <w:proofErr w:type="spellEnd"/>
          </w:p>
        </w:tc>
        <w:tc>
          <w:tcPr>
            <w:tcW w:w="793" w:type="dxa"/>
            <w:gridSpan w:val="2"/>
          </w:tcPr>
          <w:p w14:paraId="5509CA7A"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tcPr>
          <w:p w14:paraId="73A993BE" w14:textId="77777777" w:rsidR="00466FD9" w:rsidRPr="00260EDA" w:rsidRDefault="00466FD9" w:rsidP="00CD0214">
            <w:pPr>
              <w:pStyle w:val="CellBody"/>
            </w:pPr>
            <w:proofErr w:type="spellStart"/>
            <w:r w:rsidRPr="00260EDA">
              <w:t>UsageType</w:t>
            </w:r>
            <w:proofErr w:type="spellEnd"/>
          </w:p>
        </w:tc>
        <w:tc>
          <w:tcPr>
            <w:tcW w:w="4535" w:type="dxa"/>
          </w:tcPr>
          <w:p w14:paraId="4B95CFAB"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Match Result Acceptance</w:t>
            </w:r>
            <w:r>
              <w:t xml:space="preserve"> document </w:t>
            </w:r>
            <w:r w:rsidRPr="006159E6">
              <w:t>is a test message or a live message</w:t>
            </w:r>
            <w:r>
              <w:t>.</w:t>
            </w:r>
          </w:p>
        </w:tc>
      </w:tr>
      <w:tr w:rsidR="00466FD9" w:rsidRPr="00260EDA"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260EDA" w:rsidRDefault="00466FD9" w:rsidP="00CD0214">
            <w:pPr>
              <w:pStyle w:val="CellBody"/>
            </w:pPr>
            <w:proofErr w:type="spellStart"/>
            <w:r w:rsidRPr="00260EDA">
              <w:t>SenderID</w:t>
            </w:r>
            <w:proofErr w:type="spellEnd"/>
            <w:r w:rsidRPr="00260EDA">
              <w:t xml:space="preserve"> </w:t>
            </w:r>
          </w:p>
        </w:tc>
        <w:tc>
          <w:tcPr>
            <w:tcW w:w="793" w:type="dxa"/>
            <w:gridSpan w:val="2"/>
          </w:tcPr>
          <w:p w14:paraId="72C183B3"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shd w:val="clear" w:color="auto" w:fill="92D050"/>
          </w:tcPr>
          <w:p w14:paraId="04E667E9" w14:textId="77777777" w:rsidR="00466FD9" w:rsidRPr="00260EDA" w:rsidRDefault="00466FD9" w:rsidP="00CD0214">
            <w:pPr>
              <w:pStyle w:val="CellBody"/>
            </w:pPr>
            <w:proofErr w:type="spellStart"/>
            <w:r>
              <w:t>SSDSIDType</w:t>
            </w:r>
            <w:proofErr w:type="spellEnd"/>
          </w:p>
        </w:tc>
        <w:tc>
          <w:tcPr>
            <w:tcW w:w="4535" w:type="dxa"/>
          </w:tcPr>
          <w:p w14:paraId="162D0F1E"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accepting a matching result.</w:t>
            </w:r>
          </w:p>
        </w:tc>
      </w:tr>
      <w:tr w:rsidR="00466FD9" w:rsidRPr="00260EDA"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260EDA" w:rsidRDefault="00466FD9" w:rsidP="00CD0214">
            <w:pPr>
              <w:pStyle w:val="CellBody"/>
            </w:pPr>
            <w:proofErr w:type="spellStart"/>
            <w:r w:rsidRPr="00260EDA">
              <w:t>ReceiverID</w:t>
            </w:r>
            <w:proofErr w:type="spellEnd"/>
          </w:p>
        </w:tc>
        <w:tc>
          <w:tcPr>
            <w:tcW w:w="793" w:type="dxa"/>
            <w:gridSpan w:val="2"/>
          </w:tcPr>
          <w:p w14:paraId="7494B16D"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shd w:val="clear" w:color="auto" w:fill="92D050"/>
          </w:tcPr>
          <w:p w14:paraId="07678788" w14:textId="77777777" w:rsidR="00466FD9" w:rsidRPr="00260EDA" w:rsidRDefault="00466FD9" w:rsidP="00CD0214">
            <w:pPr>
              <w:pStyle w:val="CellBody"/>
            </w:pPr>
            <w:proofErr w:type="spellStart"/>
            <w:r>
              <w:t>SSDSIDType</w:t>
            </w:r>
            <w:proofErr w:type="spellEnd"/>
          </w:p>
        </w:tc>
        <w:tc>
          <w:tcPr>
            <w:tcW w:w="4535" w:type="dxa"/>
          </w:tcPr>
          <w:p w14:paraId="29C7134C"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result acceptance.</w:t>
            </w:r>
          </w:p>
        </w:tc>
      </w:tr>
      <w:tr w:rsidR="00466FD9" w:rsidRPr="00260EDA"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260EDA" w:rsidRDefault="00466FD9" w:rsidP="00CD0214">
            <w:pPr>
              <w:pStyle w:val="CellBody"/>
            </w:pPr>
            <w:proofErr w:type="spellStart"/>
            <w:r w:rsidRPr="00260EDA">
              <w:t>ReceiverRole</w:t>
            </w:r>
            <w:proofErr w:type="spellEnd"/>
          </w:p>
        </w:tc>
        <w:tc>
          <w:tcPr>
            <w:tcW w:w="793" w:type="dxa"/>
            <w:gridSpan w:val="2"/>
          </w:tcPr>
          <w:p w14:paraId="6D2AC8F2"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shd w:val="clear" w:color="auto" w:fill="92D050"/>
          </w:tcPr>
          <w:p w14:paraId="1D6BEE38" w14:textId="77777777" w:rsidR="00466FD9" w:rsidRPr="00260EDA" w:rsidRDefault="00466FD9" w:rsidP="00CD0214">
            <w:pPr>
              <w:pStyle w:val="CellBody"/>
            </w:pPr>
            <w:proofErr w:type="spellStart"/>
            <w:r>
              <w:t>ESM</w:t>
            </w:r>
            <w:r w:rsidRPr="00260EDA">
              <w:t>RoleType</w:t>
            </w:r>
            <w:proofErr w:type="spellEnd"/>
          </w:p>
        </w:tc>
        <w:tc>
          <w:tcPr>
            <w:tcW w:w="4535" w:type="dxa"/>
          </w:tcPr>
          <w:p w14:paraId="509E8906"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counterparty that is receiving the matching result acceptance.</w:t>
            </w:r>
          </w:p>
        </w:tc>
      </w:tr>
      <w:tr w:rsidR="00392521" w:rsidRPr="00911F34"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4876F8D6" w14:textId="77777777" w:rsidR="00392521" w:rsidRPr="00911F34" w:rsidRDefault="00392521" w:rsidP="00392521">
            <w:pPr>
              <w:pStyle w:val="CellBody"/>
            </w:pPr>
            <w:r>
              <w:t>Timestamp</w:t>
            </w:r>
          </w:p>
        </w:tc>
        <w:tc>
          <w:tcPr>
            <w:tcW w:w="793" w:type="dxa"/>
            <w:gridSpan w:val="2"/>
          </w:tcPr>
          <w:p w14:paraId="1735167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Default="00392521" w:rsidP="00392521">
            <w:pPr>
              <w:pStyle w:val="CellBody"/>
            </w:pPr>
            <w:proofErr w:type="spellStart"/>
            <w:r>
              <w:t>UTCTimestampType</w:t>
            </w:r>
            <w:proofErr w:type="spellEnd"/>
          </w:p>
        </w:tc>
        <w:tc>
          <w:tcPr>
            <w:tcW w:w="4533" w:type="dxa"/>
          </w:tcPr>
          <w:p w14:paraId="54949A4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260EDA"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260EDA" w:rsidRDefault="00466FD9" w:rsidP="00CD0214">
            <w:pPr>
              <w:pStyle w:val="CellBody"/>
            </w:pPr>
            <w:proofErr w:type="spellStart"/>
            <w:r w:rsidRPr="00260EDA">
              <w:t>MatchResult</w:t>
            </w:r>
            <w:r>
              <w:softHyphen/>
            </w:r>
            <w:r w:rsidRPr="00260EDA">
              <w:t>Suggestion</w:t>
            </w:r>
            <w:r>
              <w:softHyphen/>
            </w:r>
            <w:r w:rsidRPr="00260EDA">
              <w:t>DocumentID</w:t>
            </w:r>
            <w:proofErr w:type="spellEnd"/>
          </w:p>
        </w:tc>
        <w:tc>
          <w:tcPr>
            <w:tcW w:w="793" w:type="dxa"/>
            <w:gridSpan w:val="2"/>
          </w:tcPr>
          <w:p w14:paraId="311403CD"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tcPr>
          <w:p w14:paraId="67E29D65" w14:textId="77777777" w:rsidR="00466FD9" w:rsidRPr="00260EDA" w:rsidRDefault="00466FD9" w:rsidP="00CD0214">
            <w:pPr>
              <w:pStyle w:val="CellBody"/>
            </w:pPr>
            <w:proofErr w:type="spellStart"/>
            <w:r w:rsidRPr="00260EDA">
              <w:t>Identification</w:t>
            </w:r>
            <w:r>
              <w:softHyphen/>
            </w:r>
            <w:r w:rsidRPr="00260EDA">
              <w:t>Type</w:t>
            </w:r>
            <w:proofErr w:type="spellEnd"/>
          </w:p>
        </w:tc>
        <w:tc>
          <w:tcPr>
            <w:tcW w:w="4535" w:type="dxa"/>
          </w:tcPr>
          <w:p w14:paraId="7BBD284B"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the MRS that this document is a response to</w:t>
            </w:r>
            <w:r w:rsidRPr="00260EDA">
              <w:t>.</w:t>
            </w:r>
          </w:p>
        </w:tc>
      </w:tr>
      <w:tr w:rsidR="00466FD9" w:rsidRPr="00260EDA"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260EDA" w:rsidRDefault="00466FD9" w:rsidP="00CD0214">
            <w:pPr>
              <w:pStyle w:val="CellBody"/>
            </w:pPr>
            <w:r w:rsidRPr="00260EDA">
              <w:t>MatchResult</w:t>
            </w:r>
          </w:p>
        </w:tc>
        <w:tc>
          <w:tcPr>
            <w:tcW w:w="793" w:type="dxa"/>
            <w:gridSpan w:val="2"/>
          </w:tcPr>
          <w:p w14:paraId="569FB515"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shd w:val="clear" w:color="auto" w:fill="92D050"/>
          </w:tcPr>
          <w:p w14:paraId="47F2B9B9" w14:textId="269FF1E0" w:rsidR="00466FD9" w:rsidRPr="00260EDA" w:rsidRDefault="00E3779A" w:rsidP="00CD0214">
            <w:pPr>
              <w:pStyle w:val="CellBody"/>
            </w:pPr>
            <w:proofErr w:type="spellStart"/>
            <w:r>
              <w:t>ESM</w:t>
            </w:r>
            <w:r w:rsidR="00466FD9" w:rsidRPr="00260EDA">
              <w:t>MatchResultType</w:t>
            </w:r>
            <w:proofErr w:type="spellEnd"/>
          </w:p>
        </w:tc>
        <w:tc>
          <w:tcPr>
            <w:tcW w:w="4535" w:type="dxa"/>
          </w:tcPr>
          <w:p w14:paraId="45CBD8E8"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260EDA">
              <w:t>The</w:t>
            </w:r>
            <w:r>
              <w:t xml:space="preserve"> matching result that is being </w:t>
            </w:r>
            <w:proofErr w:type="gramStart"/>
            <w:r>
              <w:t>accepted.</w:t>
            </w:r>
            <w:r w:rsidRPr="00260EDA">
              <w:t>.</w:t>
            </w:r>
            <w:proofErr w:type="gramEnd"/>
          </w:p>
          <w:p w14:paraId="384D08E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Values:</w:t>
            </w:r>
          </w:p>
          <w:p w14:paraId="7E5C8BB1"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 xml:space="preserve">If the message is generated as part of </w:t>
            </w:r>
            <w:r>
              <w:t>an</w:t>
            </w:r>
            <w:r w:rsidRPr="00260EDA">
              <w:t xml:space="preserve"> </w:t>
            </w:r>
            <w:r>
              <w:t>i</w:t>
            </w:r>
            <w:r w:rsidRPr="00260EDA">
              <w:t xml:space="preserve">nvoice </w:t>
            </w:r>
            <w:r>
              <w:t>m</w:t>
            </w:r>
            <w:r w:rsidRPr="00260EDA">
              <w:t xml:space="preserve">atching </w:t>
            </w:r>
            <w:r>
              <w:t>d</w:t>
            </w:r>
            <w:r w:rsidRPr="00260EDA">
              <w:t>ialogue”</w:t>
            </w:r>
            <w:r>
              <w:t>, then the following values are allowed</w:t>
            </w:r>
            <w:r w:rsidRPr="00260EDA">
              <w:t>:</w:t>
            </w:r>
          </w:p>
          <w:p w14:paraId="3F680175"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140CBE99"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p w14:paraId="47F8A5EF"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w:t>
            </w:r>
            <w:proofErr w:type="spellStart"/>
            <w:r w:rsidRPr="00260EDA">
              <w:t>ToleranceMatch</w:t>
            </w:r>
            <w:proofErr w:type="spellEnd"/>
            <w:r w:rsidRPr="00260EDA">
              <w:t>”</w:t>
            </w:r>
          </w:p>
          <w:p w14:paraId="29029E10"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Else</w:t>
            </w:r>
            <w:r>
              <w:t>,</w:t>
            </w:r>
            <w:r w:rsidRPr="00260EDA">
              <w:t xml:space="preserve"> if the message is generated as part of </w:t>
            </w:r>
            <w:r>
              <w:t>a n</w:t>
            </w:r>
            <w:r w:rsidRPr="00260EDA">
              <w:t xml:space="preserve">etting </w:t>
            </w:r>
            <w:r>
              <w:t>s</w:t>
            </w:r>
            <w:r w:rsidRPr="00260EDA">
              <w:t xml:space="preserve">tatement </w:t>
            </w:r>
            <w:r>
              <w:t>m</w:t>
            </w:r>
            <w:r w:rsidRPr="00260EDA">
              <w:t xml:space="preserve">atching </w:t>
            </w:r>
            <w:r>
              <w:t>d</w:t>
            </w:r>
            <w:r w:rsidRPr="00260EDA">
              <w:t>ialogue</w:t>
            </w:r>
            <w:r>
              <w:t xml:space="preserve">, then </w:t>
            </w:r>
            <w:r w:rsidRPr="00260EDA">
              <w:t xml:space="preserve">the </w:t>
            </w:r>
            <w:r>
              <w:t>following values are allowed</w:t>
            </w:r>
            <w:r w:rsidRPr="00260EDA">
              <w:t>:</w:t>
            </w:r>
          </w:p>
          <w:p w14:paraId="6476964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347083D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tc>
      </w:tr>
      <w:tr w:rsidR="00466FD9"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gridSpan w:val="2"/>
            <w:shd w:val="clear" w:color="auto" w:fill="92D050"/>
          </w:tcPr>
          <w:p w14:paraId="3671B64C" w14:textId="77777777" w:rsidR="00466FD9" w:rsidRPr="00911F34" w:rsidRDefault="00466FD9" w:rsidP="00CD0214">
            <w:pPr>
              <w:pStyle w:val="CellBody"/>
            </w:pPr>
            <w:proofErr w:type="spellStart"/>
            <w:r>
              <w:t>ListItemsMatchYesNo</w:t>
            </w:r>
            <w:proofErr w:type="spellEnd"/>
          </w:p>
        </w:tc>
        <w:tc>
          <w:tcPr>
            <w:tcW w:w="793" w:type="dxa"/>
            <w:gridSpan w:val="2"/>
          </w:tcPr>
          <w:p w14:paraId="436B4665"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911F34" w:rsidRDefault="00466FD9" w:rsidP="00CD0214">
            <w:pPr>
              <w:pStyle w:val="CellBody"/>
            </w:pPr>
            <w:proofErr w:type="spellStart"/>
            <w:r>
              <w:t>TrueFalseType</w:t>
            </w:r>
            <w:proofErr w:type="spellEnd"/>
          </w:p>
        </w:tc>
        <w:tc>
          <w:tcPr>
            <w:tcW w:w="4535" w:type="dxa"/>
          </w:tcPr>
          <w:p w14:paraId="762605E3"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2BBCD3DF"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ED4449">
              <w:rPr>
                <w:rStyle w:val="Strong"/>
              </w:rPr>
              <w:t>Occurrence:</w:t>
            </w:r>
          </w:p>
          <w:p w14:paraId="0618D5FA"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01D581A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76DAE4F6"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ED4449">
              <w:rPr>
                <w:rStyle w:val="Strong"/>
              </w:rPr>
              <w:t>Values:</w:t>
            </w:r>
          </w:p>
          <w:p w14:paraId="468EABA7"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6A5C0101"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4451C1"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0D3169C3" w14:textId="77777777" w:rsidR="00466FD9" w:rsidRPr="004451C1" w:rsidRDefault="00466FD9" w:rsidP="00CD0214">
            <w:pPr>
              <w:pStyle w:val="CellBody"/>
            </w:pPr>
            <w:r>
              <w:t xml:space="preserve">End of </w:t>
            </w:r>
            <w:proofErr w:type="spellStart"/>
            <w:r>
              <w:rPr>
                <w:rStyle w:val="Strong"/>
              </w:rPr>
              <w:t>ESMM</w:t>
            </w:r>
            <w:r w:rsidRPr="00754AD1">
              <w:rPr>
                <w:rStyle w:val="Strong"/>
              </w:rPr>
              <w:t>atchResultAcceptanceDocument</w:t>
            </w:r>
            <w:proofErr w:type="spellEnd"/>
          </w:p>
        </w:tc>
      </w:tr>
    </w:tbl>
    <w:p w14:paraId="50BBC57E" w14:textId="3D9C3340" w:rsidR="002C5383" w:rsidRPr="00DD5F7F" w:rsidRDefault="00567CAF" w:rsidP="00567CAF">
      <w:pPr>
        <w:pStyle w:val="Heading2"/>
      </w:pPr>
      <w:bookmarkStart w:id="558" w:name="_Toc117176102"/>
      <w:r>
        <w:lastRenderedPageBreak/>
        <w:t xml:space="preserve">Match Result Refusal </w:t>
      </w:r>
      <w:bookmarkStart w:id="559" w:name="_Toc45278721"/>
      <w:bookmarkStart w:id="560" w:name="_Toc45278722"/>
      <w:bookmarkStart w:id="561" w:name="_Toc198091538"/>
      <w:bookmarkStart w:id="562" w:name="_Toc19682250"/>
      <w:bookmarkEnd w:id="556"/>
      <w:bookmarkEnd w:id="557"/>
      <w:bookmarkEnd w:id="559"/>
      <w:bookmarkEnd w:id="560"/>
      <w:r w:rsidR="002C5383" w:rsidRPr="00DD5F7F">
        <w:t>Document (M</w:t>
      </w:r>
      <w:r>
        <w:t>R</w:t>
      </w:r>
      <w:r w:rsidR="002C5383" w:rsidRPr="00DD5F7F">
        <w:t>R)</w:t>
      </w:r>
      <w:bookmarkEnd w:id="558"/>
      <w:bookmarkEnd w:id="561"/>
      <w:bookmarkEnd w:id="562"/>
    </w:p>
    <w:p w14:paraId="2C7F5B5C" w14:textId="2D3C0222" w:rsidR="002C5383" w:rsidRPr="00997966" w:rsidRDefault="002C5383" w:rsidP="00FB3BB4">
      <w:pPr>
        <w:keepNext/>
      </w:pPr>
      <w:r w:rsidRPr="00997966">
        <w:t xml:space="preserve">The </w:t>
      </w:r>
      <w:r w:rsidR="00567CAF">
        <w:t xml:space="preserve">Match Result Refusal </w:t>
      </w:r>
      <w:r w:rsidRPr="00997966">
        <w:t xml:space="preserve">document </w:t>
      </w:r>
      <w:r w:rsidR="00F86312">
        <w:t xml:space="preserve">is </w:t>
      </w:r>
      <w:r w:rsidRPr="00997966">
        <w:t xml:space="preserve">issued if the responder’s matching result does not equal the </w:t>
      </w:r>
      <w:r w:rsidR="005A1EF9">
        <w:t>sender</w:t>
      </w:r>
      <w:r w:rsidRPr="00997966">
        <w:t>’s matching result</w:t>
      </w:r>
      <w:r w:rsidR="00F86312">
        <w:t>.</w:t>
      </w:r>
    </w:p>
    <w:p w14:paraId="2CE0AFB7" w14:textId="4E5A9FB8" w:rsidR="002C5383" w:rsidRPr="00997966" w:rsidRDefault="002C5383" w:rsidP="002C5383">
      <w:r w:rsidRPr="00997966">
        <w:t xml:space="preserve">The </w:t>
      </w:r>
      <w:r w:rsidR="00567CAF">
        <w:t xml:space="preserve">Match Result Refusal </w:t>
      </w:r>
      <w:r w:rsidRPr="00997966">
        <w:t xml:space="preserve">document contains the mismatch result as calculated by the </w:t>
      </w:r>
      <w:r w:rsidR="00F86312">
        <w:t>r</w:t>
      </w:r>
      <w:r w:rsidRPr="00997966">
        <w:t>esponder</w:t>
      </w:r>
      <w:r w:rsidR="00F86312">
        <w:t>. That way, both the official document issuer and the s</w:t>
      </w:r>
      <w:r>
        <w:t xml:space="preserve">hadow </w:t>
      </w:r>
      <w:r w:rsidR="00F86312">
        <w:t>d</w:t>
      </w:r>
      <w:r>
        <w:t xml:space="preserve">ocument </w:t>
      </w:r>
      <w:r w:rsidR="00F86312">
        <w:t>i</w:t>
      </w:r>
      <w:r>
        <w:t>ssuer</w:t>
      </w:r>
      <w:r w:rsidRPr="00997966">
        <w:t xml:space="preserve"> have the results from both counterparties.</w:t>
      </w:r>
    </w:p>
    <w:p w14:paraId="42C1CA69" w14:textId="77777777" w:rsidR="002C5383" w:rsidRPr="00997966" w:rsidRDefault="002C5383" w:rsidP="002C5383">
      <w:r w:rsidRPr="00997966">
        <w:t xml:space="preserve">The document is signed and therefore provides an auditable record. </w:t>
      </w:r>
    </w:p>
    <w:p w14:paraId="302BC65A" w14:textId="7853D6EA" w:rsidR="00A21F58" w:rsidRDefault="00A21F58" w:rsidP="00857A00">
      <w:pPr>
        <w:pStyle w:val="Caption"/>
        <w:keepNext/>
        <w:rPr>
          <w:lang w:val="en-US"/>
        </w:rPr>
      </w:pPr>
      <w:bookmarkStart w:id="563" w:name="_Toc198091579"/>
      <w:bookmarkStart w:id="564" w:name="_Toc220471358"/>
      <w:bookmarkStart w:id="565" w:name="_Toc117176135"/>
      <w:bookmarkStart w:id="566" w:name="_Toc198091540"/>
      <w:bookmarkStart w:id="567" w:name="_Toc19682252"/>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E3779A">
        <w:rPr>
          <w:noProof/>
          <w:lang w:val="en-US"/>
        </w:rPr>
        <w:t>4</w:t>
      </w:r>
      <w:r w:rsidRPr="00997966">
        <w:fldChar w:fldCharType="end"/>
      </w:r>
      <w:r w:rsidR="002B7B14" w:rsidRPr="002B7B14">
        <w:rPr>
          <w:lang w:val="en-US"/>
        </w:rPr>
        <w:t>:</w:t>
      </w:r>
      <w:r w:rsidRPr="00857A00">
        <w:rPr>
          <w:lang w:val="en-US"/>
        </w:rPr>
        <w:t xml:space="preserve"> Element Specification for Match Result Refusal</w:t>
      </w:r>
      <w:bookmarkEnd w:id="563"/>
      <w:bookmarkEnd w:id="564"/>
      <w:bookmarkEnd w:id="565"/>
    </w:p>
    <w:tbl>
      <w:tblPr>
        <w:tblStyle w:val="EFETtable"/>
        <w:tblW w:w="5004" w:type="pct"/>
        <w:tblLayout w:type="fixed"/>
        <w:tblLook w:val="0020" w:firstRow="1" w:lastRow="0" w:firstColumn="0" w:lastColumn="0" w:noHBand="0" w:noVBand="0"/>
      </w:tblPr>
      <w:tblGrid>
        <w:gridCol w:w="1978"/>
        <w:gridCol w:w="10"/>
        <w:gridCol w:w="782"/>
        <w:gridCol w:w="11"/>
        <w:gridCol w:w="2023"/>
        <w:gridCol w:w="14"/>
        <w:gridCol w:w="4526"/>
        <w:gridCol w:w="7"/>
      </w:tblGrid>
      <w:tr w:rsidR="00466FD9" w:rsidRPr="00D53DCF" w14:paraId="41D703B8" w14:textId="77777777" w:rsidTr="00CD0214">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D53DCF" w:rsidRDefault="00466FD9" w:rsidP="00CD0214">
            <w:pPr>
              <w:pStyle w:val="CellBody"/>
            </w:pPr>
            <w:r w:rsidRPr="00D53DCF">
              <w:t>Name</w:t>
            </w:r>
          </w:p>
        </w:tc>
        <w:tc>
          <w:tcPr>
            <w:tcW w:w="792" w:type="dxa"/>
            <w:gridSpan w:val="2"/>
          </w:tcPr>
          <w:p w14:paraId="28B40F2A"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1EB6770E" w14:textId="77777777" w:rsidR="00466FD9" w:rsidRPr="00D53DCF" w:rsidRDefault="00466FD9" w:rsidP="00CD0214">
            <w:pPr>
              <w:pStyle w:val="CellBody"/>
            </w:pPr>
            <w:r w:rsidRPr="00D53DCF">
              <w:t>Type</w:t>
            </w:r>
          </w:p>
        </w:tc>
        <w:tc>
          <w:tcPr>
            <w:tcW w:w="4540" w:type="dxa"/>
            <w:gridSpan w:val="2"/>
          </w:tcPr>
          <w:p w14:paraId="590221C9"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Business Rule</w:t>
            </w:r>
          </w:p>
        </w:tc>
      </w:tr>
      <w:tr w:rsidR="00466FD9" w:rsidRPr="00260EDA"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8"/>
            <w:shd w:val="clear" w:color="auto" w:fill="D9D9D9" w:themeFill="background1" w:themeFillShade="D9"/>
          </w:tcPr>
          <w:p w14:paraId="70B692AA" w14:textId="77777777" w:rsidR="00466FD9" w:rsidRDefault="00466FD9" w:rsidP="00CD0214">
            <w:pPr>
              <w:pStyle w:val="CellBody"/>
              <w:rPr>
                <w:rStyle w:val="XSDSectionTitle"/>
              </w:rPr>
            </w:pPr>
            <w:proofErr w:type="spellStart"/>
            <w:r>
              <w:rPr>
                <w:rStyle w:val="XSDSectionTitle"/>
              </w:rPr>
              <w:t>ESMMatchResultRefusalDocument</w:t>
            </w:r>
            <w:proofErr w:type="spellEnd"/>
          </w:p>
          <w:p w14:paraId="27258862" w14:textId="77777777" w:rsidR="00466FD9" w:rsidRDefault="00466FD9" w:rsidP="00CD0214">
            <w:pPr>
              <w:pStyle w:val="CellBody"/>
            </w:pPr>
            <w:r w:rsidRPr="009123E6">
              <w:t>@SchemaVersion</w:t>
            </w:r>
            <w:r>
              <w:t>: schema version number</w:t>
            </w:r>
          </w:p>
          <w:p w14:paraId="65EDDE8F" w14:textId="77777777" w:rsidR="00466FD9" w:rsidRPr="004451C1" w:rsidRDefault="00466FD9" w:rsidP="00CD0214">
            <w:pPr>
              <w:pStyle w:val="CellBody"/>
              <w:rPr>
                <w:rStyle w:val="XSDSectionTitle"/>
              </w:rPr>
            </w:pPr>
            <w:r>
              <w:t>@Schema Release: schema release number</w:t>
            </w:r>
          </w:p>
        </w:tc>
      </w:tr>
      <w:tr w:rsidR="00466FD9" w:rsidRPr="00D53DCF" w14:paraId="4ACF958F"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D53DCF" w:rsidRDefault="00466FD9" w:rsidP="00CD0214">
            <w:pPr>
              <w:pStyle w:val="CellBody"/>
            </w:pPr>
            <w:proofErr w:type="spellStart"/>
            <w:r w:rsidRPr="00D53DCF">
              <w:t>DocumentID</w:t>
            </w:r>
            <w:proofErr w:type="spellEnd"/>
          </w:p>
        </w:tc>
        <w:tc>
          <w:tcPr>
            <w:tcW w:w="792" w:type="dxa"/>
            <w:gridSpan w:val="2"/>
          </w:tcPr>
          <w:p w14:paraId="457747C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0C09C1D7" w14:textId="77777777" w:rsidR="00466FD9" w:rsidRPr="00D53DCF" w:rsidRDefault="00466FD9" w:rsidP="00CD0214">
            <w:pPr>
              <w:pStyle w:val="CellBody"/>
            </w:pPr>
            <w:proofErr w:type="spellStart"/>
            <w:r w:rsidRPr="00D53DCF">
              <w:t>Identification</w:t>
            </w:r>
            <w:r>
              <w:softHyphen/>
            </w:r>
            <w:r w:rsidRPr="00D53DCF">
              <w:t>Type</w:t>
            </w:r>
            <w:proofErr w:type="spellEnd"/>
          </w:p>
        </w:tc>
        <w:tc>
          <w:tcPr>
            <w:tcW w:w="4540" w:type="dxa"/>
            <w:gridSpan w:val="2"/>
          </w:tcPr>
          <w:p w14:paraId="6D5E0415" w14:textId="6443CA8C"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D53DCF" w14:paraId="26C89445"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D53DCF" w:rsidRDefault="00466FD9" w:rsidP="00CD0214">
            <w:pPr>
              <w:pStyle w:val="CellBody"/>
            </w:pPr>
            <w:proofErr w:type="spellStart"/>
            <w:r>
              <w:t>DocumentUsage</w:t>
            </w:r>
            <w:proofErr w:type="spellEnd"/>
          </w:p>
        </w:tc>
        <w:tc>
          <w:tcPr>
            <w:tcW w:w="792" w:type="dxa"/>
            <w:gridSpan w:val="2"/>
          </w:tcPr>
          <w:p w14:paraId="38A9C216"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63879CFB" w14:textId="77777777" w:rsidR="00466FD9" w:rsidRPr="00D53DCF" w:rsidRDefault="00466FD9" w:rsidP="00CD0214">
            <w:pPr>
              <w:pStyle w:val="CellBody"/>
            </w:pPr>
            <w:proofErr w:type="spellStart"/>
            <w:r w:rsidRPr="00D53DCF">
              <w:t>UsageType</w:t>
            </w:r>
            <w:proofErr w:type="spellEnd"/>
          </w:p>
        </w:tc>
        <w:tc>
          <w:tcPr>
            <w:tcW w:w="4540" w:type="dxa"/>
            <w:gridSpan w:val="2"/>
          </w:tcPr>
          <w:p w14:paraId="649E44F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proofErr w:type="spellStart"/>
            <w:r>
              <w:t>MatchResultAcceptance</w:t>
            </w:r>
            <w:r w:rsidRPr="00DD5F7F">
              <w:t>Result</w:t>
            </w:r>
            <w:proofErr w:type="spellEnd"/>
            <w:r w:rsidRPr="00DD5F7F">
              <w:t xml:space="preserve"> </w:t>
            </w:r>
            <w:r>
              <w:t xml:space="preserve">document </w:t>
            </w:r>
            <w:r w:rsidRPr="006159E6">
              <w:t>is a test message or a live message</w:t>
            </w:r>
            <w:r>
              <w:t>.</w:t>
            </w:r>
          </w:p>
        </w:tc>
      </w:tr>
      <w:tr w:rsidR="00466FD9" w:rsidRPr="00D53DCF" w14:paraId="2FD5C3B1"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D53DCF" w:rsidRDefault="00466FD9" w:rsidP="00CD0214">
            <w:pPr>
              <w:pStyle w:val="CellBody"/>
            </w:pPr>
            <w:proofErr w:type="spellStart"/>
            <w:r>
              <w:t>SenderID</w:t>
            </w:r>
            <w:proofErr w:type="spellEnd"/>
            <w:r w:rsidRPr="00D53DCF">
              <w:t xml:space="preserve"> </w:t>
            </w:r>
          </w:p>
        </w:tc>
        <w:tc>
          <w:tcPr>
            <w:tcW w:w="792" w:type="dxa"/>
            <w:gridSpan w:val="2"/>
          </w:tcPr>
          <w:p w14:paraId="549C869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13E36AD4" w14:textId="77777777" w:rsidR="00466FD9" w:rsidRPr="00D53DCF" w:rsidRDefault="00466FD9" w:rsidP="00CD0214">
            <w:pPr>
              <w:pStyle w:val="CellBody"/>
            </w:pPr>
            <w:proofErr w:type="spellStart"/>
            <w:r>
              <w:t>SSDSIDType</w:t>
            </w:r>
            <w:proofErr w:type="spellEnd"/>
          </w:p>
        </w:tc>
        <w:tc>
          <w:tcPr>
            <w:tcW w:w="4540" w:type="dxa"/>
            <w:gridSpan w:val="2"/>
          </w:tcPr>
          <w:p w14:paraId="16860E0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refusing to accept a matching proposal. // The party code of the responder to the MRS.</w:t>
            </w:r>
          </w:p>
        </w:tc>
      </w:tr>
      <w:tr w:rsidR="00466FD9" w:rsidRPr="00D53DCF" w14:paraId="420CC6DD"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D53DCF" w:rsidRDefault="00466FD9" w:rsidP="00CD0214">
            <w:pPr>
              <w:pStyle w:val="CellBody"/>
            </w:pPr>
            <w:proofErr w:type="spellStart"/>
            <w:r>
              <w:t>ReceiverID</w:t>
            </w:r>
            <w:proofErr w:type="spellEnd"/>
          </w:p>
        </w:tc>
        <w:tc>
          <w:tcPr>
            <w:tcW w:w="792" w:type="dxa"/>
            <w:gridSpan w:val="2"/>
          </w:tcPr>
          <w:p w14:paraId="2D2554F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0C3A14E0" w14:textId="77777777" w:rsidR="00466FD9" w:rsidRPr="00D53DCF" w:rsidRDefault="00466FD9" w:rsidP="00CD0214">
            <w:pPr>
              <w:pStyle w:val="CellBody"/>
            </w:pPr>
            <w:proofErr w:type="spellStart"/>
            <w:r>
              <w:t>SSDSIDType</w:t>
            </w:r>
            <w:proofErr w:type="spellEnd"/>
          </w:p>
        </w:tc>
        <w:tc>
          <w:tcPr>
            <w:tcW w:w="4540" w:type="dxa"/>
            <w:gridSpan w:val="2"/>
          </w:tcPr>
          <w:p w14:paraId="2B3F9A3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refusal to accept a matching proposal. // The party code of the sender of the MRS.</w:t>
            </w:r>
          </w:p>
        </w:tc>
      </w:tr>
      <w:tr w:rsidR="00466FD9" w:rsidRPr="00D53DCF" w14:paraId="6048A984"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D53DCF" w:rsidRDefault="00466FD9" w:rsidP="00CD0214">
            <w:pPr>
              <w:pStyle w:val="CellBody"/>
            </w:pPr>
            <w:proofErr w:type="spellStart"/>
            <w:r>
              <w:t>ReceiverRole</w:t>
            </w:r>
            <w:proofErr w:type="spellEnd"/>
          </w:p>
        </w:tc>
        <w:tc>
          <w:tcPr>
            <w:tcW w:w="792" w:type="dxa"/>
            <w:gridSpan w:val="2"/>
          </w:tcPr>
          <w:p w14:paraId="522BE6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shd w:val="clear" w:color="auto" w:fill="92D050"/>
          </w:tcPr>
          <w:p w14:paraId="7945EC47" w14:textId="77777777" w:rsidR="00466FD9" w:rsidRPr="00D53DCF" w:rsidRDefault="00466FD9" w:rsidP="00CD0214">
            <w:pPr>
              <w:pStyle w:val="CellBody"/>
            </w:pPr>
            <w:proofErr w:type="spellStart"/>
            <w:r>
              <w:t>ESM</w:t>
            </w:r>
            <w:r w:rsidRPr="00D53DCF">
              <w:t>RoleType</w:t>
            </w:r>
            <w:proofErr w:type="spellEnd"/>
          </w:p>
        </w:tc>
        <w:tc>
          <w:tcPr>
            <w:tcW w:w="4540" w:type="dxa"/>
            <w:gridSpan w:val="2"/>
          </w:tcPr>
          <w:p w14:paraId="0A86611F" w14:textId="7D507B98" w:rsidR="00466FD9" w:rsidRPr="00D53DCF" w:rsidRDefault="0068510C"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 result refusal document.</w:t>
            </w:r>
          </w:p>
        </w:tc>
      </w:tr>
      <w:tr w:rsidR="00392521" w:rsidRPr="00911F34"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51018E5E" w14:textId="77777777" w:rsidR="00392521" w:rsidRPr="00911F34" w:rsidRDefault="00392521" w:rsidP="00392521">
            <w:pPr>
              <w:pStyle w:val="CellBody"/>
            </w:pPr>
            <w:r>
              <w:t>Timestamp</w:t>
            </w:r>
          </w:p>
        </w:tc>
        <w:tc>
          <w:tcPr>
            <w:tcW w:w="793" w:type="dxa"/>
            <w:gridSpan w:val="2"/>
          </w:tcPr>
          <w:p w14:paraId="43BF98B8"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auto"/>
          </w:tcPr>
          <w:p w14:paraId="2852AC41" w14:textId="77777777" w:rsidR="00392521" w:rsidRDefault="00392521" w:rsidP="00392521">
            <w:pPr>
              <w:pStyle w:val="CellBody"/>
            </w:pPr>
            <w:proofErr w:type="spellStart"/>
            <w:r>
              <w:t>UTCTimestampType</w:t>
            </w:r>
            <w:proofErr w:type="spellEnd"/>
          </w:p>
        </w:tc>
        <w:tc>
          <w:tcPr>
            <w:tcW w:w="4533" w:type="dxa"/>
            <w:gridSpan w:val="2"/>
          </w:tcPr>
          <w:p w14:paraId="06A6F23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3B706047"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D53DCF" w:rsidRDefault="00466FD9" w:rsidP="00CD0214">
            <w:pPr>
              <w:pStyle w:val="CellBody"/>
            </w:pPr>
            <w:proofErr w:type="spellStart"/>
            <w:r w:rsidRPr="00D53DCF">
              <w:t>MatchResult</w:t>
            </w:r>
            <w:r>
              <w:softHyphen/>
            </w:r>
            <w:r w:rsidRPr="00D53DCF">
              <w:t>Suggestion</w:t>
            </w:r>
            <w:r>
              <w:softHyphen/>
            </w:r>
            <w:r w:rsidRPr="00D53DCF">
              <w:t>DocumentID</w:t>
            </w:r>
            <w:proofErr w:type="spellEnd"/>
          </w:p>
        </w:tc>
        <w:tc>
          <w:tcPr>
            <w:tcW w:w="792" w:type="dxa"/>
            <w:gridSpan w:val="2"/>
          </w:tcPr>
          <w:p w14:paraId="26FEDA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1A0D85D3" w14:textId="77777777" w:rsidR="00466FD9" w:rsidRPr="00D53DCF" w:rsidRDefault="00466FD9" w:rsidP="00CD0214">
            <w:pPr>
              <w:pStyle w:val="CellBody"/>
            </w:pPr>
            <w:proofErr w:type="spellStart"/>
            <w:r w:rsidRPr="00D53DCF">
              <w:t>IdentificationType</w:t>
            </w:r>
            <w:proofErr w:type="spellEnd"/>
          </w:p>
        </w:tc>
        <w:tc>
          <w:tcPr>
            <w:tcW w:w="4540" w:type="dxa"/>
            <w:gridSpan w:val="2"/>
          </w:tcPr>
          <w:p w14:paraId="13D3B26B"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The document ID </w:t>
            </w:r>
            <w:r>
              <w:t>of the MRS that this document is a response to</w:t>
            </w:r>
            <w:r w:rsidRPr="00D53DCF">
              <w:t>.</w:t>
            </w:r>
          </w:p>
        </w:tc>
      </w:tr>
      <w:tr w:rsidR="00466FD9" w:rsidRPr="00D53DCF" w14:paraId="11CF5380"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D53DCF" w:rsidRDefault="00466FD9" w:rsidP="00CD0214">
            <w:pPr>
              <w:pStyle w:val="CellBody"/>
            </w:pPr>
            <w:r w:rsidRPr="00D53DCF">
              <w:t>MatchResult</w:t>
            </w:r>
          </w:p>
        </w:tc>
        <w:tc>
          <w:tcPr>
            <w:tcW w:w="792" w:type="dxa"/>
            <w:gridSpan w:val="2"/>
          </w:tcPr>
          <w:p w14:paraId="31C41C9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shd w:val="clear" w:color="auto" w:fill="92D050"/>
          </w:tcPr>
          <w:p w14:paraId="4B8A62EA" w14:textId="1D4EF185" w:rsidR="00466FD9" w:rsidRPr="00D53DCF" w:rsidRDefault="00E3779A" w:rsidP="00CD0214">
            <w:pPr>
              <w:pStyle w:val="CellBody"/>
            </w:pPr>
            <w:proofErr w:type="spellStart"/>
            <w:r>
              <w:t>ESM</w:t>
            </w:r>
            <w:r w:rsidR="00466FD9" w:rsidRPr="00D53DCF">
              <w:t>MatchResultType</w:t>
            </w:r>
            <w:proofErr w:type="spellEnd"/>
          </w:p>
        </w:tc>
        <w:tc>
          <w:tcPr>
            <w:tcW w:w="4540" w:type="dxa"/>
            <w:gridSpan w:val="2"/>
          </w:tcPr>
          <w:p w14:paraId="1701877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responders result to the matching proposal</w:t>
            </w:r>
            <w:r w:rsidRPr="00D53DCF">
              <w:t>.</w:t>
            </w:r>
          </w:p>
          <w:p w14:paraId="30B6E5FB"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If the message is generated as part of the “Invoice Matching Dialogue” then permitted values are:</w:t>
            </w:r>
          </w:p>
          <w:p w14:paraId="73A18A6C" w14:textId="721F69BF" w:rsidR="00466FD9" w:rsidRDefault="00466FD9" w:rsidP="00CD0214">
            <w:pPr>
              <w:pStyle w:val="Condition2"/>
              <w:cnfStyle w:val="000000100000" w:firstRow="0" w:lastRow="0" w:firstColumn="0" w:lastColumn="0" w:oddVBand="0" w:evenVBand="0" w:oddHBand="1" w:evenHBand="0" w:firstRowFirstColumn="0" w:firstRowLastColumn="0" w:lastRowFirstColumn="0" w:lastRowLastColumn="0"/>
              <w:rPr>
                <w:ins w:id="568" w:author="Marion Knebel" w:date="2022-03-04T13:41:00Z"/>
              </w:rPr>
            </w:pPr>
            <w:r w:rsidRPr="00D53DCF">
              <w:t>“Mismatch”, if a mismatch was calculated or a tolerance match was calculated but the responder does not permit tolerance matching.</w:t>
            </w:r>
          </w:p>
          <w:p w14:paraId="3A28B4B4" w14:textId="2727367B" w:rsidR="001A5807" w:rsidRPr="00D53DCF" w:rsidRDefault="001A5807" w:rsidP="001A5807">
            <w:pPr>
              <w:pStyle w:val="Condition2"/>
              <w:cnfStyle w:val="000000100000" w:firstRow="0" w:lastRow="0" w:firstColumn="0" w:lastColumn="0" w:oddVBand="0" w:evenVBand="0" w:oddHBand="1" w:evenHBand="0" w:firstRowFirstColumn="0" w:firstRowLastColumn="0" w:lastRowFirstColumn="0" w:lastRowLastColumn="0"/>
            </w:pPr>
            <w:ins w:id="569" w:author="Marion Knebel" w:date="2022-03-04T13:41:00Z">
              <w:r>
                <w:t xml:space="preserve">“Match”, if a match was calculated by the sender </w:t>
              </w:r>
              <w:r w:rsidR="002F6315">
                <w:t>or</w:t>
              </w:r>
              <w:r>
                <w:t xml:space="preserve"> receiver whilst a mismatch was calculated by the other party</w:t>
              </w:r>
              <w:r w:rsidR="002F6315">
                <w:t>.</w:t>
              </w:r>
            </w:ins>
          </w:p>
          <w:p w14:paraId="174852F0"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Else if the message is generated as part of the “Netting Statement Matching Dialogue” then the only permitted is:</w:t>
            </w:r>
          </w:p>
          <w:p w14:paraId="4CA284D9" w14:textId="77777777" w:rsidR="00466FD9" w:rsidRPr="00D53DCF"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w:t>
            </w:r>
          </w:p>
        </w:tc>
      </w:tr>
      <w:tr w:rsidR="00466FD9" w:rsidRPr="00911F34"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92D050"/>
          </w:tcPr>
          <w:p w14:paraId="59C300BB" w14:textId="77777777" w:rsidR="00466FD9" w:rsidRPr="00911F34" w:rsidRDefault="00466FD9" w:rsidP="00CD0214">
            <w:pPr>
              <w:pStyle w:val="CellBody"/>
              <w:keepNext/>
            </w:pPr>
            <w:proofErr w:type="spellStart"/>
            <w:r>
              <w:lastRenderedPageBreak/>
              <w:t>ListItemsMatchYesNo</w:t>
            </w:r>
            <w:proofErr w:type="spellEnd"/>
          </w:p>
        </w:tc>
        <w:tc>
          <w:tcPr>
            <w:tcW w:w="793" w:type="dxa"/>
            <w:gridSpan w:val="2"/>
          </w:tcPr>
          <w:p w14:paraId="28FFFEB8"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7FDBAB30" w14:textId="77777777" w:rsidR="00466FD9" w:rsidRPr="00911F34" w:rsidRDefault="00466FD9" w:rsidP="00CD0214">
            <w:pPr>
              <w:pStyle w:val="CellBody"/>
            </w:pPr>
            <w:proofErr w:type="spellStart"/>
            <w:r>
              <w:t>TrueFalseType</w:t>
            </w:r>
            <w:proofErr w:type="spellEnd"/>
          </w:p>
        </w:tc>
        <w:tc>
          <w:tcPr>
            <w:tcW w:w="4533" w:type="dxa"/>
            <w:gridSpan w:val="2"/>
          </w:tcPr>
          <w:p w14:paraId="2943422E"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144EAE5D"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ED4449">
              <w:rPr>
                <w:rStyle w:val="Strong"/>
              </w:rPr>
              <w:t>Occurrence:</w:t>
            </w:r>
          </w:p>
          <w:p w14:paraId="2983DC7C"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42AE4B73"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339162C7"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ED4449">
              <w:rPr>
                <w:rStyle w:val="Strong"/>
              </w:rPr>
              <w:t>Values:</w:t>
            </w:r>
          </w:p>
          <w:p w14:paraId="6B874AA0"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4046D044"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D53DCF"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8"/>
            <w:shd w:val="clear" w:color="auto" w:fill="D9D9D9" w:themeFill="background1" w:themeFillShade="D9"/>
          </w:tcPr>
          <w:p w14:paraId="4A8AB62C" w14:textId="77777777" w:rsidR="00466FD9" w:rsidRPr="00D53DCF" w:rsidRDefault="00466FD9" w:rsidP="00CD0214">
            <w:pPr>
              <w:pStyle w:val="CellBody"/>
            </w:pPr>
            <w:r>
              <w:t xml:space="preserve">End of </w:t>
            </w:r>
            <w:proofErr w:type="spellStart"/>
            <w:r>
              <w:rPr>
                <w:rStyle w:val="Strong"/>
              </w:rPr>
              <w:t>ESMMatchResultRefusal</w:t>
            </w:r>
            <w:r w:rsidRPr="00412B92">
              <w:rPr>
                <w:rStyle w:val="Strong"/>
              </w:rPr>
              <w:t>Document</w:t>
            </w:r>
            <w:proofErr w:type="spellEnd"/>
          </w:p>
        </w:tc>
      </w:tr>
    </w:tbl>
    <w:p w14:paraId="18B87E95" w14:textId="77921EE3" w:rsidR="0065175D" w:rsidRDefault="0065175D" w:rsidP="0065175D">
      <w:pPr>
        <w:pStyle w:val="Heading2"/>
      </w:pPr>
      <w:bookmarkStart w:id="570" w:name="_Toc45278724"/>
      <w:bookmarkStart w:id="571" w:name="_Toc45278726"/>
      <w:bookmarkStart w:id="572" w:name="_Toc45278731"/>
      <w:bookmarkStart w:id="573" w:name="_Toc45278736"/>
      <w:bookmarkStart w:id="574" w:name="_Toc45278737"/>
      <w:bookmarkStart w:id="575" w:name="_Toc117176103"/>
      <w:bookmarkStart w:id="576" w:name="_Toc19682253"/>
      <w:bookmarkStart w:id="577" w:name="_Toc198091546"/>
      <w:bookmarkEnd w:id="566"/>
      <w:bookmarkEnd w:id="567"/>
      <w:bookmarkEnd w:id="570"/>
      <w:bookmarkEnd w:id="571"/>
      <w:bookmarkEnd w:id="572"/>
      <w:bookmarkEnd w:id="573"/>
      <w:bookmarkEnd w:id="574"/>
      <w:r>
        <w:t>Process Result (PRS) Documents</w:t>
      </w:r>
      <w:bookmarkEnd w:id="575"/>
    </w:p>
    <w:p w14:paraId="3BB7D829" w14:textId="43A3F892" w:rsidR="0065175D" w:rsidRDefault="0065175D" w:rsidP="0065175D">
      <w:pPr>
        <w:rPr>
          <w:lang w:eastAsia="de-DE"/>
        </w:rPr>
      </w:pPr>
      <w:r>
        <w:rPr>
          <w:lang w:eastAsia="de-DE"/>
        </w:rPr>
        <w:t xml:space="preserve">Process Result documents are system-specific messages that are exchanged between the eSM system and the client system to indicated that a process step has been </w:t>
      </w:r>
      <w:r w:rsidR="00AF7249">
        <w:rPr>
          <w:lang w:eastAsia="de-DE"/>
        </w:rPr>
        <w:t>executed</w:t>
      </w:r>
      <w:r>
        <w:rPr>
          <w:lang w:eastAsia="de-DE"/>
        </w:rPr>
        <w:t>.</w:t>
      </w:r>
    </w:p>
    <w:p w14:paraId="02D3E773" w14:textId="3421EB1F" w:rsidR="00C66722" w:rsidRPr="0065175D" w:rsidRDefault="00C66722" w:rsidP="0065175D">
      <w:pPr>
        <w:rPr>
          <w:lang w:eastAsia="de-DE"/>
        </w:rPr>
      </w:pPr>
      <w:r w:rsidRPr="00997966">
        <w:t xml:space="preserve">The </w:t>
      </w:r>
      <w:r>
        <w:t>Process Result</w:t>
      </w:r>
      <w:r w:rsidRPr="00997966">
        <w:t xml:space="preserve">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DD5F7F" w:rsidRDefault="002C5383" w:rsidP="0065175D">
      <w:pPr>
        <w:pStyle w:val="Heading3"/>
      </w:pPr>
      <w:r w:rsidRPr="00DD5F7F">
        <w:t>Cancellation Document</w:t>
      </w:r>
      <w:bookmarkEnd w:id="576"/>
      <w:r w:rsidRPr="00DD5F7F">
        <w:t xml:space="preserve"> </w:t>
      </w:r>
      <w:r w:rsidR="00AF20F3">
        <w:t>(CAN)</w:t>
      </w:r>
    </w:p>
    <w:p w14:paraId="43CC8297" w14:textId="23DACFD6" w:rsidR="002C5383" w:rsidRPr="00997966" w:rsidRDefault="002C5383" w:rsidP="002C5383">
      <w:r w:rsidRPr="00997966">
        <w:t>A Cancellation Document refers to a proforma</w:t>
      </w:r>
      <w:r w:rsidR="00FF3D3B">
        <w:t xml:space="preserve"> i</w:t>
      </w:r>
      <w:r w:rsidRPr="00997966">
        <w:t xml:space="preserve">nvoice document or </w:t>
      </w:r>
      <w:r w:rsidR="00FF3D3B">
        <w:t>n</w:t>
      </w:r>
      <w:r w:rsidRPr="00997966">
        <w:t xml:space="preserve">etting </w:t>
      </w:r>
      <w:r w:rsidR="00FF3D3B">
        <w:t>s</w:t>
      </w:r>
      <w:r w:rsidRPr="00997966">
        <w:t xml:space="preserve">tatement and is used to inform the receiver of the sender’s desire to remove the </w:t>
      </w:r>
      <w:r w:rsidR="00FF3D3B">
        <w:t>i</w:t>
      </w:r>
      <w:r w:rsidRPr="00997966">
        <w:t xml:space="preserve">nvoice document or </w:t>
      </w:r>
      <w:r w:rsidR="00FF3D3B">
        <w:t>n</w:t>
      </w:r>
      <w:r w:rsidRPr="00997966">
        <w:t xml:space="preserve">etting </w:t>
      </w:r>
      <w:r w:rsidR="00FF3D3B">
        <w:t>s</w:t>
      </w:r>
      <w:r w:rsidRPr="00997966">
        <w:t>tatement from the process.</w:t>
      </w:r>
    </w:p>
    <w:p w14:paraId="5D92038A" w14:textId="5BA5BBEB" w:rsidR="00857A00" w:rsidRDefault="00857A00" w:rsidP="00857A00">
      <w:pPr>
        <w:pStyle w:val="Caption"/>
        <w:keepNext/>
        <w:rPr>
          <w:lang w:val="en-US"/>
        </w:rPr>
      </w:pPr>
      <w:bookmarkStart w:id="578" w:name="_Toc117176136"/>
      <w:bookmarkStart w:id="579" w:name="_Toc179107789"/>
      <w:bookmarkStart w:id="580" w:name="_Toc208056659"/>
      <w:bookmarkStart w:id="581" w:name="_Toc19682254"/>
      <w:r w:rsidRPr="00857A00">
        <w:rPr>
          <w:lang w:val="en-US"/>
        </w:rPr>
        <w:t xml:space="preserve">Table </w:t>
      </w:r>
      <w:r>
        <w:fldChar w:fldCharType="begin"/>
      </w:r>
      <w:r w:rsidRPr="00857A00">
        <w:rPr>
          <w:lang w:val="en-US"/>
        </w:rPr>
        <w:instrText xml:space="preserve"> SEQ Table \* ARABIC </w:instrText>
      </w:r>
      <w:r>
        <w:fldChar w:fldCharType="separate"/>
      </w:r>
      <w:r w:rsidR="00E3779A">
        <w:rPr>
          <w:noProof/>
          <w:lang w:val="en-US"/>
        </w:rPr>
        <w:t>5</w:t>
      </w:r>
      <w:r>
        <w:fldChar w:fldCharType="end"/>
      </w:r>
      <w:r w:rsidR="002B7B14" w:rsidRPr="002B7B14">
        <w:rPr>
          <w:lang w:val="en-US"/>
        </w:rPr>
        <w:t>:</w:t>
      </w:r>
      <w:r w:rsidRPr="00857A00">
        <w:rPr>
          <w:lang w:val="en-US"/>
        </w:rPr>
        <w:t xml:space="preserve"> Element Specification for Cancellation</w:t>
      </w:r>
      <w:bookmarkEnd w:id="578"/>
    </w:p>
    <w:tbl>
      <w:tblPr>
        <w:tblStyle w:val="EFETtable"/>
        <w:tblW w:w="5004" w:type="pct"/>
        <w:tblLayout w:type="fixed"/>
        <w:tblLook w:val="0020" w:firstRow="1" w:lastRow="0" w:firstColumn="0" w:lastColumn="0" w:noHBand="0" w:noVBand="0"/>
      </w:tblPr>
      <w:tblGrid>
        <w:gridCol w:w="1981"/>
        <w:gridCol w:w="7"/>
        <w:gridCol w:w="786"/>
        <w:gridCol w:w="7"/>
        <w:gridCol w:w="2030"/>
        <w:gridCol w:w="7"/>
        <w:gridCol w:w="4526"/>
        <w:gridCol w:w="7"/>
      </w:tblGrid>
      <w:tr w:rsidR="00466FD9" w:rsidRPr="00D53DCF" w14:paraId="07545F6E" w14:textId="77777777" w:rsidTr="00CD0214">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D53DCF" w:rsidRDefault="00466FD9" w:rsidP="00CD0214">
            <w:pPr>
              <w:pStyle w:val="CellBody"/>
            </w:pPr>
            <w:r w:rsidRPr="00D53DCF">
              <w:t>Name</w:t>
            </w:r>
          </w:p>
        </w:tc>
        <w:tc>
          <w:tcPr>
            <w:tcW w:w="793" w:type="dxa"/>
            <w:gridSpan w:val="2"/>
          </w:tcPr>
          <w:p w14:paraId="4C89159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420E389E" w14:textId="77777777" w:rsidR="00466FD9" w:rsidRPr="00D53DCF" w:rsidRDefault="00466FD9" w:rsidP="00CD0214">
            <w:pPr>
              <w:pStyle w:val="CellBody"/>
            </w:pPr>
            <w:r w:rsidRPr="00D53DCF">
              <w:t>Type</w:t>
            </w:r>
          </w:p>
        </w:tc>
        <w:tc>
          <w:tcPr>
            <w:tcW w:w="4533" w:type="dxa"/>
            <w:gridSpan w:val="2"/>
          </w:tcPr>
          <w:p w14:paraId="369EDB6B"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8"/>
            <w:shd w:val="clear" w:color="auto" w:fill="D9D9D9" w:themeFill="background1" w:themeFillShade="D9"/>
          </w:tcPr>
          <w:p w14:paraId="4ADDC458" w14:textId="77777777" w:rsidR="00466FD9" w:rsidRDefault="00466FD9" w:rsidP="00CD0214">
            <w:pPr>
              <w:pStyle w:val="CellBody"/>
              <w:rPr>
                <w:rStyle w:val="XSDSectionTitle"/>
              </w:rPr>
            </w:pPr>
            <w:proofErr w:type="spellStart"/>
            <w:r>
              <w:rPr>
                <w:rStyle w:val="XSDSectionTitle"/>
              </w:rPr>
              <w:t>ESMCancellationDocument</w:t>
            </w:r>
            <w:proofErr w:type="spellEnd"/>
          </w:p>
          <w:p w14:paraId="38C24574" w14:textId="77777777" w:rsidR="00466FD9" w:rsidRDefault="00466FD9" w:rsidP="00CD0214">
            <w:pPr>
              <w:pStyle w:val="CellBody"/>
            </w:pPr>
            <w:r w:rsidRPr="009123E6">
              <w:t>@SchemaVersion</w:t>
            </w:r>
            <w:r>
              <w:t>: schema version number</w:t>
            </w:r>
          </w:p>
          <w:p w14:paraId="0FEF32AF" w14:textId="77777777" w:rsidR="00466FD9" w:rsidRPr="004451C1" w:rsidRDefault="00466FD9" w:rsidP="00CD0214">
            <w:pPr>
              <w:pStyle w:val="CellBody"/>
              <w:rPr>
                <w:rStyle w:val="XSDSectionTitle"/>
              </w:rPr>
            </w:pPr>
            <w:r>
              <w:t>@Schema Release: schema release number</w:t>
            </w:r>
          </w:p>
        </w:tc>
      </w:tr>
      <w:tr w:rsidR="00466FD9" w:rsidRPr="00D53DCF" w14:paraId="69B1069E"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D53DCF" w:rsidRDefault="00466FD9" w:rsidP="00CD0214">
            <w:pPr>
              <w:pStyle w:val="CellBody"/>
            </w:pPr>
            <w:proofErr w:type="spellStart"/>
            <w:r>
              <w:t>DocumentID</w:t>
            </w:r>
            <w:proofErr w:type="spellEnd"/>
          </w:p>
        </w:tc>
        <w:tc>
          <w:tcPr>
            <w:tcW w:w="793" w:type="dxa"/>
            <w:gridSpan w:val="2"/>
          </w:tcPr>
          <w:p w14:paraId="4B3CDD55"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7903DA18" w14:textId="77777777" w:rsidR="00466FD9" w:rsidRPr="00D53DCF" w:rsidRDefault="00466FD9" w:rsidP="00CD0214">
            <w:pPr>
              <w:pStyle w:val="CellBody"/>
            </w:pPr>
            <w:proofErr w:type="spellStart"/>
            <w:r w:rsidRPr="00D53DCF">
              <w:t>IdentificationType</w:t>
            </w:r>
            <w:proofErr w:type="spellEnd"/>
          </w:p>
        </w:tc>
        <w:tc>
          <w:tcPr>
            <w:tcW w:w="4533" w:type="dxa"/>
            <w:gridSpan w:val="2"/>
          </w:tcPr>
          <w:p w14:paraId="23D2D138" w14:textId="090CD4D0"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D53DCF" w14:paraId="1819E92D"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D53DCF" w:rsidRDefault="00466FD9" w:rsidP="00CD0214">
            <w:pPr>
              <w:pStyle w:val="CellBody"/>
            </w:pPr>
            <w:proofErr w:type="spellStart"/>
            <w:r>
              <w:t>DocumentUsage</w:t>
            </w:r>
            <w:proofErr w:type="spellEnd"/>
          </w:p>
        </w:tc>
        <w:tc>
          <w:tcPr>
            <w:tcW w:w="793" w:type="dxa"/>
            <w:gridSpan w:val="2"/>
          </w:tcPr>
          <w:p w14:paraId="0BA84D23"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52A3E891" w14:textId="77777777" w:rsidR="00466FD9" w:rsidRPr="00D53DCF" w:rsidRDefault="00466FD9" w:rsidP="00CD0214">
            <w:pPr>
              <w:pStyle w:val="CellBody"/>
            </w:pPr>
            <w:proofErr w:type="spellStart"/>
            <w:r w:rsidRPr="00D53DCF">
              <w:t>UsageType</w:t>
            </w:r>
            <w:proofErr w:type="spellEnd"/>
          </w:p>
        </w:tc>
        <w:tc>
          <w:tcPr>
            <w:tcW w:w="4533" w:type="dxa"/>
            <w:gridSpan w:val="2"/>
          </w:tcPr>
          <w:p w14:paraId="751DECF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Cancellation</w:t>
            </w:r>
            <w:r w:rsidRPr="00DD5F7F">
              <w:t xml:space="preserve"> </w:t>
            </w:r>
            <w:r>
              <w:t xml:space="preserve">document </w:t>
            </w:r>
            <w:r w:rsidRPr="006159E6">
              <w:t>is a test message or a live message</w:t>
            </w:r>
            <w:r>
              <w:t>.</w:t>
            </w:r>
          </w:p>
        </w:tc>
      </w:tr>
      <w:tr w:rsidR="00466FD9" w:rsidRPr="00D53DCF" w14:paraId="7293A1DB"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D53DCF" w:rsidRDefault="00466FD9" w:rsidP="00CD0214">
            <w:pPr>
              <w:pStyle w:val="CellBody"/>
            </w:pPr>
            <w:proofErr w:type="spellStart"/>
            <w:r>
              <w:t>SenderID</w:t>
            </w:r>
            <w:proofErr w:type="spellEnd"/>
            <w:r w:rsidRPr="00D53DCF">
              <w:t xml:space="preserve"> </w:t>
            </w:r>
          </w:p>
        </w:tc>
        <w:tc>
          <w:tcPr>
            <w:tcW w:w="793" w:type="dxa"/>
            <w:gridSpan w:val="2"/>
          </w:tcPr>
          <w:p w14:paraId="3A70568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92D050"/>
          </w:tcPr>
          <w:p w14:paraId="02B45B6E" w14:textId="77777777" w:rsidR="00466FD9" w:rsidRPr="00D53DCF" w:rsidRDefault="00466FD9" w:rsidP="00CD0214">
            <w:pPr>
              <w:pStyle w:val="CellBody"/>
            </w:pPr>
            <w:proofErr w:type="spellStart"/>
            <w:r>
              <w:t>SSDSIDType</w:t>
            </w:r>
            <w:proofErr w:type="spellEnd"/>
          </w:p>
        </w:tc>
        <w:tc>
          <w:tcPr>
            <w:tcW w:w="4533" w:type="dxa"/>
            <w:gridSpan w:val="2"/>
          </w:tcPr>
          <w:p w14:paraId="5C242B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3E784FBD"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D53DCF" w:rsidRDefault="00466FD9" w:rsidP="00CD0214">
            <w:pPr>
              <w:pStyle w:val="CellBody"/>
            </w:pPr>
            <w:proofErr w:type="spellStart"/>
            <w:r>
              <w:t>ReceiverID</w:t>
            </w:r>
            <w:proofErr w:type="spellEnd"/>
          </w:p>
        </w:tc>
        <w:tc>
          <w:tcPr>
            <w:tcW w:w="793" w:type="dxa"/>
            <w:gridSpan w:val="2"/>
          </w:tcPr>
          <w:p w14:paraId="573747A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92D050"/>
          </w:tcPr>
          <w:p w14:paraId="7EC44FDE" w14:textId="77777777" w:rsidR="00466FD9" w:rsidRPr="00D53DCF" w:rsidRDefault="00466FD9" w:rsidP="00CD0214">
            <w:pPr>
              <w:pStyle w:val="CellBody"/>
            </w:pPr>
            <w:proofErr w:type="spellStart"/>
            <w:r>
              <w:t>SSDSIDType</w:t>
            </w:r>
            <w:proofErr w:type="spellEnd"/>
          </w:p>
        </w:tc>
        <w:tc>
          <w:tcPr>
            <w:tcW w:w="4533" w:type="dxa"/>
            <w:gridSpan w:val="2"/>
          </w:tcPr>
          <w:p w14:paraId="4C38EA1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34828306"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D53DCF" w:rsidRDefault="00466FD9" w:rsidP="00CD0214">
            <w:pPr>
              <w:pStyle w:val="CellBody"/>
            </w:pPr>
            <w:proofErr w:type="spellStart"/>
            <w:r>
              <w:t>ReceiverRole</w:t>
            </w:r>
            <w:proofErr w:type="spellEnd"/>
          </w:p>
        </w:tc>
        <w:tc>
          <w:tcPr>
            <w:tcW w:w="793" w:type="dxa"/>
            <w:gridSpan w:val="2"/>
          </w:tcPr>
          <w:p w14:paraId="6507277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92D050"/>
          </w:tcPr>
          <w:p w14:paraId="5E80E1FB" w14:textId="77777777" w:rsidR="00466FD9" w:rsidRPr="00D53DCF" w:rsidRDefault="00466FD9" w:rsidP="00CD0214">
            <w:pPr>
              <w:pStyle w:val="CellBody"/>
            </w:pPr>
            <w:proofErr w:type="spellStart"/>
            <w:r>
              <w:t>ESM</w:t>
            </w:r>
            <w:r w:rsidRPr="00D53DCF">
              <w:t>RoleType</w:t>
            </w:r>
            <w:proofErr w:type="spellEnd"/>
          </w:p>
        </w:tc>
        <w:tc>
          <w:tcPr>
            <w:tcW w:w="4533" w:type="dxa"/>
            <w:gridSpan w:val="2"/>
          </w:tcPr>
          <w:p w14:paraId="116A426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3EE422D6" w14:textId="77777777" w:rsidR="00392521" w:rsidRPr="00911F34" w:rsidRDefault="00392521" w:rsidP="00392521">
            <w:pPr>
              <w:pStyle w:val="CellBody"/>
            </w:pPr>
            <w:r>
              <w:t>Timestamp</w:t>
            </w:r>
          </w:p>
        </w:tc>
        <w:tc>
          <w:tcPr>
            <w:tcW w:w="793" w:type="dxa"/>
            <w:gridSpan w:val="2"/>
          </w:tcPr>
          <w:p w14:paraId="51195491"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auto"/>
          </w:tcPr>
          <w:p w14:paraId="53CE1CEF" w14:textId="77777777" w:rsidR="00392521" w:rsidRDefault="00392521" w:rsidP="00392521">
            <w:pPr>
              <w:pStyle w:val="CellBody"/>
            </w:pPr>
            <w:proofErr w:type="spellStart"/>
            <w:r>
              <w:t>UTCTimestampType</w:t>
            </w:r>
            <w:proofErr w:type="spellEnd"/>
          </w:p>
        </w:tc>
        <w:tc>
          <w:tcPr>
            <w:tcW w:w="4533" w:type="dxa"/>
            <w:gridSpan w:val="2"/>
          </w:tcPr>
          <w:p w14:paraId="2538E9F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48251A7D"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D53DCF" w:rsidRDefault="00466FD9" w:rsidP="00CD0214">
            <w:pPr>
              <w:pStyle w:val="CellBody"/>
            </w:pPr>
            <w:proofErr w:type="spellStart"/>
            <w:r w:rsidRPr="00D53DCF">
              <w:t>Referenced</w:t>
            </w:r>
            <w:r>
              <w:softHyphen/>
              <w:t>DocumentID</w:t>
            </w:r>
            <w:proofErr w:type="spellEnd"/>
          </w:p>
        </w:tc>
        <w:tc>
          <w:tcPr>
            <w:tcW w:w="793" w:type="dxa"/>
            <w:gridSpan w:val="2"/>
          </w:tcPr>
          <w:p w14:paraId="481316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1F58B872" w14:textId="77777777" w:rsidR="00466FD9" w:rsidRPr="00D53DCF" w:rsidRDefault="00466FD9" w:rsidP="00CD0214">
            <w:pPr>
              <w:pStyle w:val="CellBody"/>
            </w:pPr>
            <w:proofErr w:type="spellStart"/>
            <w:r w:rsidRPr="00D53DCF">
              <w:t>IdentificationType</w:t>
            </w:r>
            <w:proofErr w:type="spellEnd"/>
          </w:p>
        </w:tc>
        <w:tc>
          <w:tcPr>
            <w:tcW w:w="4533" w:type="dxa"/>
            <w:gridSpan w:val="2"/>
          </w:tcPr>
          <w:p w14:paraId="29A8B49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Document ID of the cancelled document</w:t>
            </w:r>
          </w:p>
        </w:tc>
      </w:tr>
      <w:tr w:rsidR="00466FD9" w:rsidRPr="00D53DCF" w14:paraId="78C96721"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D53DCF" w:rsidRDefault="00466FD9" w:rsidP="00CD0214">
            <w:pPr>
              <w:pStyle w:val="CellBody"/>
              <w:keepNext/>
            </w:pPr>
            <w:r w:rsidRPr="00D53DCF">
              <w:lastRenderedPageBreak/>
              <w:t xml:space="preserve">Referenced </w:t>
            </w:r>
            <w:proofErr w:type="spellStart"/>
            <w:r w:rsidRPr="00D53DCF">
              <w:t>DocumentVersion</w:t>
            </w:r>
            <w:proofErr w:type="spellEnd"/>
          </w:p>
        </w:tc>
        <w:tc>
          <w:tcPr>
            <w:tcW w:w="793" w:type="dxa"/>
            <w:gridSpan w:val="2"/>
          </w:tcPr>
          <w:p w14:paraId="137CE562"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3978A6E3" w14:textId="77777777" w:rsidR="00466FD9" w:rsidRPr="00D53DCF" w:rsidRDefault="00466FD9" w:rsidP="00CD0214">
            <w:pPr>
              <w:pStyle w:val="CellBody"/>
            </w:pPr>
            <w:proofErr w:type="spellStart"/>
            <w:r w:rsidRPr="00D53DCF">
              <w:t>VersionType</w:t>
            </w:r>
            <w:proofErr w:type="spellEnd"/>
          </w:p>
        </w:tc>
        <w:tc>
          <w:tcPr>
            <w:tcW w:w="4533" w:type="dxa"/>
            <w:gridSpan w:val="2"/>
          </w:tcPr>
          <w:p w14:paraId="64A7147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Version number of the cancelled document</w:t>
            </w:r>
          </w:p>
        </w:tc>
      </w:tr>
      <w:tr w:rsidR="00466FD9" w:rsidRPr="00D53DCF"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8"/>
            <w:shd w:val="clear" w:color="auto" w:fill="D9D9D9" w:themeFill="background1" w:themeFillShade="D9"/>
          </w:tcPr>
          <w:p w14:paraId="618662E2" w14:textId="77777777" w:rsidR="00466FD9" w:rsidRPr="00D53DCF" w:rsidRDefault="00466FD9" w:rsidP="00CD0214">
            <w:pPr>
              <w:pStyle w:val="CellBody"/>
            </w:pPr>
            <w:r>
              <w:t xml:space="preserve">End of </w:t>
            </w:r>
            <w:proofErr w:type="spellStart"/>
            <w:r>
              <w:rPr>
                <w:rStyle w:val="Strong"/>
              </w:rPr>
              <w:t>ESMCancellation</w:t>
            </w:r>
            <w:r w:rsidRPr="00412B92">
              <w:rPr>
                <w:rStyle w:val="Strong"/>
              </w:rPr>
              <w:t>Document</w:t>
            </w:r>
            <w:proofErr w:type="spellEnd"/>
          </w:p>
        </w:tc>
      </w:tr>
    </w:tbl>
    <w:p w14:paraId="73D4EA9D" w14:textId="77777777" w:rsidR="002C5383" w:rsidRPr="00DD5F7F" w:rsidRDefault="002C5383" w:rsidP="0065175D">
      <w:pPr>
        <w:pStyle w:val="Heading3"/>
      </w:pPr>
      <w:bookmarkStart w:id="582" w:name="_Toc45278739"/>
      <w:bookmarkStart w:id="583" w:name="_Toc45278740"/>
      <w:bookmarkStart w:id="584" w:name="_Toc19682255"/>
      <w:bookmarkEnd w:id="579"/>
      <w:bookmarkEnd w:id="580"/>
      <w:bookmarkEnd w:id="581"/>
      <w:bookmarkEnd w:id="582"/>
      <w:bookmarkEnd w:id="583"/>
      <w:r w:rsidRPr="00DD5F7F">
        <w:t>Acknowledgement Document (ACK)</w:t>
      </w:r>
      <w:bookmarkEnd w:id="577"/>
      <w:bookmarkEnd w:id="584"/>
    </w:p>
    <w:p w14:paraId="4A397EF9" w14:textId="3764E77A" w:rsidR="002C5383" w:rsidRDefault="00C43FE9" w:rsidP="002C5383">
      <w:r>
        <w:t>Each time that a document is well-processed, a</w:t>
      </w:r>
      <w:r w:rsidR="002C5383" w:rsidRPr="00076A5D">
        <w:t xml:space="preserve">n Acknowledgement document is sent </w:t>
      </w:r>
      <w:r>
        <w:t xml:space="preserve">as confirmation. This applies to all document types except </w:t>
      </w:r>
      <w:proofErr w:type="spellStart"/>
      <w:r w:rsidR="002C5383" w:rsidRPr="00076A5D">
        <w:t>except</w:t>
      </w:r>
      <w:proofErr w:type="spellEnd"/>
      <w:r w:rsidR="002C5383" w:rsidRPr="00076A5D">
        <w:t xml:space="preserve"> Acknowledgement and Rejection documents.</w:t>
      </w:r>
    </w:p>
    <w:p w14:paraId="7940C90A" w14:textId="2C02DE64" w:rsidR="00857A00" w:rsidRDefault="00857A00" w:rsidP="00857A00">
      <w:pPr>
        <w:pStyle w:val="Caption"/>
        <w:keepNext/>
        <w:rPr>
          <w:lang w:val="en-US"/>
        </w:rPr>
      </w:pPr>
      <w:bookmarkStart w:id="585" w:name="_Toc117176137"/>
      <w:bookmarkStart w:id="586" w:name="_Toc198091547"/>
      <w:bookmarkStart w:id="587" w:name="_Toc19682256"/>
      <w:r w:rsidRPr="002B7B14">
        <w:rPr>
          <w:lang w:val="en-US"/>
        </w:rPr>
        <w:t xml:space="preserve">Table </w:t>
      </w:r>
      <w:r>
        <w:fldChar w:fldCharType="begin"/>
      </w:r>
      <w:r w:rsidRPr="002B7B14">
        <w:rPr>
          <w:lang w:val="en-US"/>
        </w:rPr>
        <w:instrText xml:space="preserve"> SEQ Table \* ARABIC </w:instrText>
      </w:r>
      <w:r>
        <w:fldChar w:fldCharType="separate"/>
      </w:r>
      <w:r w:rsidR="00E3779A">
        <w:rPr>
          <w:noProof/>
          <w:lang w:val="en-US"/>
        </w:rPr>
        <w:t>6</w:t>
      </w:r>
      <w:r>
        <w:fldChar w:fldCharType="end"/>
      </w:r>
      <w:r w:rsidR="002B7B14" w:rsidRPr="002B7B14">
        <w:rPr>
          <w:lang w:val="en-US"/>
        </w:rPr>
        <w:t>:</w:t>
      </w:r>
      <w:r w:rsidRPr="002B7B14">
        <w:rPr>
          <w:lang w:val="en-US"/>
        </w:rPr>
        <w:t xml:space="preserve"> Element Specification for Acknowledgement</w:t>
      </w:r>
      <w:bookmarkEnd w:id="585"/>
    </w:p>
    <w:tbl>
      <w:tblPr>
        <w:tblStyle w:val="EFETtable"/>
        <w:tblW w:w="5004" w:type="pct"/>
        <w:tblLayout w:type="fixed"/>
        <w:tblLook w:val="0020" w:firstRow="1" w:lastRow="0" w:firstColumn="0" w:lastColumn="0" w:noHBand="0" w:noVBand="0"/>
      </w:tblPr>
      <w:tblGrid>
        <w:gridCol w:w="1981"/>
        <w:gridCol w:w="6"/>
        <w:gridCol w:w="787"/>
        <w:gridCol w:w="6"/>
        <w:gridCol w:w="2036"/>
        <w:gridCol w:w="4535"/>
      </w:tblGrid>
      <w:tr w:rsidR="00466FD9" w:rsidRPr="00D53DCF"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D53DCF" w:rsidRDefault="00466FD9" w:rsidP="00CD0214">
            <w:pPr>
              <w:pStyle w:val="CellBody"/>
            </w:pPr>
            <w:r w:rsidRPr="00D53DCF">
              <w:t>Name</w:t>
            </w:r>
          </w:p>
        </w:tc>
        <w:tc>
          <w:tcPr>
            <w:tcW w:w="793" w:type="dxa"/>
            <w:gridSpan w:val="2"/>
          </w:tcPr>
          <w:p w14:paraId="681A46B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53189780" w14:textId="77777777" w:rsidR="00466FD9" w:rsidRPr="00D53DCF" w:rsidRDefault="00466FD9" w:rsidP="00CD0214">
            <w:pPr>
              <w:pStyle w:val="CellBody"/>
            </w:pPr>
            <w:r w:rsidRPr="00D53DCF">
              <w:t>Type</w:t>
            </w:r>
          </w:p>
        </w:tc>
        <w:tc>
          <w:tcPr>
            <w:tcW w:w="4537" w:type="dxa"/>
          </w:tcPr>
          <w:p w14:paraId="7178F75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01EFB812" w14:textId="77777777" w:rsidR="00466FD9" w:rsidRDefault="00466FD9" w:rsidP="00CD0214">
            <w:pPr>
              <w:pStyle w:val="CellBody"/>
              <w:rPr>
                <w:rStyle w:val="XSDSectionTitle"/>
              </w:rPr>
            </w:pPr>
            <w:proofErr w:type="spellStart"/>
            <w:r>
              <w:rPr>
                <w:rStyle w:val="XSDSectionTitle"/>
              </w:rPr>
              <w:t>ESM</w:t>
            </w:r>
            <w:r w:rsidRPr="00C43FE9">
              <w:rPr>
                <w:rStyle w:val="XSDSectionTitle"/>
              </w:rPr>
              <w:t>Acknowledgement</w:t>
            </w:r>
            <w:r>
              <w:rPr>
                <w:rStyle w:val="XSDSectionTitle"/>
              </w:rPr>
              <w:t>Document</w:t>
            </w:r>
            <w:proofErr w:type="spellEnd"/>
          </w:p>
          <w:p w14:paraId="64752A4F" w14:textId="77777777" w:rsidR="00466FD9" w:rsidRDefault="00466FD9" w:rsidP="00CD0214">
            <w:pPr>
              <w:pStyle w:val="CellBody"/>
            </w:pPr>
            <w:r w:rsidRPr="009123E6">
              <w:t>@SchemaVersion</w:t>
            </w:r>
            <w:r>
              <w:t>: schema version number</w:t>
            </w:r>
          </w:p>
          <w:p w14:paraId="7DE4F323" w14:textId="77777777" w:rsidR="00466FD9" w:rsidRPr="004451C1" w:rsidRDefault="00466FD9" w:rsidP="00CD0214">
            <w:pPr>
              <w:pStyle w:val="CellBody"/>
              <w:rPr>
                <w:rStyle w:val="XSDSectionTitle"/>
              </w:rPr>
            </w:pPr>
            <w:r>
              <w:t>@SchemaRelease: schema release number</w:t>
            </w:r>
          </w:p>
        </w:tc>
      </w:tr>
      <w:tr w:rsidR="00466FD9" w:rsidRPr="00D53DCF"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D53DCF" w:rsidRDefault="00466FD9" w:rsidP="00CD0214">
            <w:pPr>
              <w:pStyle w:val="CellBody"/>
            </w:pPr>
            <w:proofErr w:type="spellStart"/>
            <w:r>
              <w:t>DocumentID</w:t>
            </w:r>
            <w:proofErr w:type="spellEnd"/>
          </w:p>
        </w:tc>
        <w:tc>
          <w:tcPr>
            <w:tcW w:w="793" w:type="dxa"/>
            <w:gridSpan w:val="2"/>
          </w:tcPr>
          <w:p w14:paraId="61B6263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23E52A75" w14:textId="77777777" w:rsidR="00466FD9" w:rsidRPr="00D53DCF" w:rsidRDefault="00466FD9" w:rsidP="00CD0214">
            <w:pPr>
              <w:pStyle w:val="CellBody"/>
            </w:pPr>
            <w:proofErr w:type="spellStart"/>
            <w:r w:rsidRPr="00D53DCF">
              <w:t>Identification</w:t>
            </w:r>
            <w:r w:rsidRPr="00D53DCF">
              <w:softHyphen/>
              <w:t>Type</w:t>
            </w:r>
            <w:proofErr w:type="spellEnd"/>
          </w:p>
        </w:tc>
        <w:tc>
          <w:tcPr>
            <w:tcW w:w="4537" w:type="dxa"/>
          </w:tcPr>
          <w:p w14:paraId="299A8480" w14:textId="54A97150"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D53DCF"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D53DCF" w:rsidRDefault="00466FD9" w:rsidP="00CD0214">
            <w:pPr>
              <w:pStyle w:val="CellBody"/>
            </w:pPr>
            <w:proofErr w:type="spellStart"/>
            <w:r>
              <w:t>Document</w:t>
            </w:r>
            <w:r>
              <w:softHyphen/>
              <w:t>Usage</w:t>
            </w:r>
            <w:proofErr w:type="spellEnd"/>
          </w:p>
        </w:tc>
        <w:tc>
          <w:tcPr>
            <w:tcW w:w="793" w:type="dxa"/>
            <w:gridSpan w:val="2"/>
          </w:tcPr>
          <w:p w14:paraId="116E0B2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45AE56CB" w14:textId="77777777" w:rsidR="00466FD9" w:rsidRPr="00D53DCF" w:rsidRDefault="00466FD9" w:rsidP="00CD0214">
            <w:pPr>
              <w:pStyle w:val="CellBody"/>
            </w:pPr>
            <w:proofErr w:type="spellStart"/>
            <w:r w:rsidRPr="00D53DCF">
              <w:t>UsageType</w:t>
            </w:r>
            <w:proofErr w:type="spellEnd"/>
          </w:p>
        </w:tc>
        <w:tc>
          <w:tcPr>
            <w:tcW w:w="4537" w:type="dxa"/>
          </w:tcPr>
          <w:p w14:paraId="4C44871B"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Acknowledgement</w:t>
            </w:r>
            <w:r w:rsidRPr="00DD5F7F">
              <w:t xml:space="preserve"> </w:t>
            </w:r>
            <w:r>
              <w:t xml:space="preserve">document </w:t>
            </w:r>
            <w:r w:rsidRPr="006159E6">
              <w:t>is a test message or a live message</w:t>
            </w:r>
            <w:r>
              <w:t>.</w:t>
            </w:r>
          </w:p>
        </w:tc>
      </w:tr>
      <w:tr w:rsidR="00466FD9" w:rsidRPr="00D53DCF"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D53DCF" w:rsidRDefault="00466FD9" w:rsidP="00CD0214">
            <w:pPr>
              <w:pStyle w:val="CellBody"/>
            </w:pPr>
            <w:proofErr w:type="spellStart"/>
            <w:r>
              <w:t>SenderID</w:t>
            </w:r>
            <w:proofErr w:type="spellEnd"/>
            <w:r w:rsidRPr="00D53DCF">
              <w:t xml:space="preserve"> </w:t>
            </w:r>
          </w:p>
        </w:tc>
        <w:tc>
          <w:tcPr>
            <w:tcW w:w="793" w:type="dxa"/>
            <w:gridSpan w:val="2"/>
          </w:tcPr>
          <w:p w14:paraId="71F5B70F"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7A7CA080" w14:textId="77777777" w:rsidR="00466FD9" w:rsidRPr="00D53DCF" w:rsidRDefault="00466FD9" w:rsidP="00CD0214">
            <w:pPr>
              <w:pStyle w:val="CellBody"/>
            </w:pPr>
            <w:proofErr w:type="spellStart"/>
            <w:r>
              <w:t>SSDSIDType</w:t>
            </w:r>
            <w:proofErr w:type="spellEnd"/>
          </w:p>
        </w:tc>
        <w:tc>
          <w:tcPr>
            <w:tcW w:w="4537" w:type="dxa"/>
          </w:tcPr>
          <w:p w14:paraId="1A2637A1"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D53DCF" w:rsidRDefault="00466FD9" w:rsidP="00CD0214">
            <w:pPr>
              <w:pStyle w:val="CellBody"/>
            </w:pPr>
            <w:proofErr w:type="spellStart"/>
            <w:r>
              <w:t>ReceiverID</w:t>
            </w:r>
            <w:proofErr w:type="spellEnd"/>
          </w:p>
        </w:tc>
        <w:tc>
          <w:tcPr>
            <w:tcW w:w="793" w:type="dxa"/>
            <w:gridSpan w:val="2"/>
          </w:tcPr>
          <w:p w14:paraId="0B3B508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7D8E2E33" w14:textId="77777777" w:rsidR="00466FD9" w:rsidRPr="00D53DCF" w:rsidRDefault="00466FD9" w:rsidP="00CD0214">
            <w:pPr>
              <w:pStyle w:val="CellBody"/>
            </w:pPr>
            <w:proofErr w:type="spellStart"/>
            <w:r>
              <w:t>SSDSIDType</w:t>
            </w:r>
            <w:proofErr w:type="spellEnd"/>
          </w:p>
        </w:tc>
        <w:tc>
          <w:tcPr>
            <w:tcW w:w="4537" w:type="dxa"/>
          </w:tcPr>
          <w:p w14:paraId="528F59D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D53DCF" w:rsidRDefault="00466FD9" w:rsidP="00CD0214">
            <w:pPr>
              <w:pStyle w:val="CellBody"/>
            </w:pPr>
            <w:proofErr w:type="spellStart"/>
            <w:r>
              <w:t>ReceiverRole</w:t>
            </w:r>
            <w:proofErr w:type="spellEnd"/>
          </w:p>
        </w:tc>
        <w:tc>
          <w:tcPr>
            <w:tcW w:w="793" w:type="dxa"/>
            <w:gridSpan w:val="2"/>
          </w:tcPr>
          <w:p w14:paraId="44AFC0B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2580D624" w14:textId="77777777" w:rsidR="00466FD9" w:rsidRPr="00D53DCF" w:rsidRDefault="00466FD9" w:rsidP="00CD0214">
            <w:pPr>
              <w:pStyle w:val="CellBody"/>
            </w:pPr>
            <w:proofErr w:type="spellStart"/>
            <w:r>
              <w:t>ESM</w:t>
            </w:r>
            <w:r w:rsidRPr="00D53DCF">
              <w:t>RoleType</w:t>
            </w:r>
            <w:proofErr w:type="spellEnd"/>
          </w:p>
        </w:tc>
        <w:tc>
          <w:tcPr>
            <w:tcW w:w="4537" w:type="dxa"/>
          </w:tcPr>
          <w:p w14:paraId="5AA3FC9E"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3105113C" w14:textId="77777777" w:rsidR="00392521" w:rsidRPr="00911F34" w:rsidRDefault="00392521" w:rsidP="00392521">
            <w:pPr>
              <w:pStyle w:val="CellBody"/>
            </w:pPr>
            <w:r>
              <w:t>Timestamp</w:t>
            </w:r>
          </w:p>
        </w:tc>
        <w:tc>
          <w:tcPr>
            <w:tcW w:w="793" w:type="dxa"/>
            <w:gridSpan w:val="2"/>
          </w:tcPr>
          <w:p w14:paraId="2A7302B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Default="00392521" w:rsidP="00392521">
            <w:pPr>
              <w:pStyle w:val="CellBody"/>
            </w:pPr>
            <w:proofErr w:type="spellStart"/>
            <w:r>
              <w:t>UTCTimestampType</w:t>
            </w:r>
            <w:proofErr w:type="spellEnd"/>
          </w:p>
        </w:tc>
        <w:tc>
          <w:tcPr>
            <w:tcW w:w="4533" w:type="dxa"/>
          </w:tcPr>
          <w:p w14:paraId="0605C6B3"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D53DCF" w:rsidRDefault="00466FD9" w:rsidP="00CD0214">
            <w:pPr>
              <w:pStyle w:val="CellBody"/>
            </w:pPr>
            <w:proofErr w:type="spellStart"/>
            <w:r w:rsidRPr="00D53DCF">
              <w:t>Referenced</w:t>
            </w:r>
            <w:r>
              <w:softHyphen/>
            </w:r>
            <w:r w:rsidRPr="00D53DCF">
              <w:t>Document</w:t>
            </w:r>
            <w:r>
              <w:softHyphen/>
            </w:r>
            <w:r w:rsidRPr="00D53DCF">
              <w:t>Type</w:t>
            </w:r>
            <w:proofErr w:type="spellEnd"/>
          </w:p>
        </w:tc>
        <w:tc>
          <w:tcPr>
            <w:tcW w:w="793" w:type="dxa"/>
            <w:gridSpan w:val="2"/>
          </w:tcPr>
          <w:p w14:paraId="2578836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1B54FA14"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260AA2F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document type of the acknowledged </w:t>
            </w:r>
            <w:r w:rsidRPr="00D53DCF">
              <w:t>document.</w:t>
            </w:r>
          </w:p>
        </w:tc>
      </w:tr>
      <w:tr w:rsidR="00466FD9" w:rsidRPr="00D53DCF"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gridSpan w:val="2"/>
          </w:tcPr>
          <w:p w14:paraId="4DD2850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204634FD" w14:textId="77777777" w:rsidR="00466FD9" w:rsidRPr="00D53DCF" w:rsidRDefault="00466FD9" w:rsidP="00CD0214">
            <w:pPr>
              <w:pStyle w:val="CellBody"/>
            </w:pPr>
            <w:proofErr w:type="spellStart"/>
            <w:r w:rsidRPr="00D53DCF">
              <w:t>Identification</w:t>
            </w:r>
            <w:r w:rsidRPr="00D53DCF">
              <w:softHyphen/>
              <w:t>Type</w:t>
            </w:r>
            <w:proofErr w:type="spellEnd"/>
          </w:p>
        </w:tc>
        <w:tc>
          <w:tcPr>
            <w:tcW w:w="4537" w:type="dxa"/>
          </w:tcPr>
          <w:p w14:paraId="406B806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acknowledged</w:t>
            </w:r>
            <w:r w:rsidRPr="00D53DCF">
              <w:t xml:space="preserve"> document</w:t>
            </w:r>
            <w:r>
              <w:t>.</w:t>
            </w:r>
          </w:p>
        </w:tc>
      </w:tr>
      <w:tr w:rsidR="00466FD9" w:rsidRPr="00D53DCF"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gridSpan w:val="2"/>
          </w:tcPr>
          <w:p w14:paraId="331507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48DCD5BA" w14:textId="77777777" w:rsidR="00466FD9" w:rsidRPr="00D53DCF" w:rsidRDefault="00466FD9" w:rsidP="00CD0214">
            <w:pPr>
              <w:pStyle w:val="CellBody"/>
            </w:pPr>
            <w:proofErr w:type="spellStart"/>
            <w:r w:rsidRPr="00D53DCF">
              <w:t>Version</w:t>
            </w:r>
            <w:r w:rsidRPr="00D53DCF">
              <w:softHyphen/>
              <w:t>Type</w:t>
            </w:r>
            <w:proofErr w:type="spellEnd"/>
          </w:p>
        </w:tc>
        <w:tc>
          <w:tcPr>
            <w:tcW w:w="4537" w:type="dxa"/>
          </w:tcPr>
          <w:p w14:paraId="5B000BD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acknowledged </w:t>
            </w:r>
            <w:r w:rsidRPr="00D53DCF">
              <w:t>document</w:t>
            </w:r>
            <w:r>
              <w:t>.</w:t>
            </w:r>
          </w:p>
          <w:p w14:paraId="2BD458E8"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D12D8A">
              <w:rPr>
                <w:rStyle w:val="Strong"/>
              </w:rPr>
              <w:t xml:space="preserve">Occurrence: </w:t>
            </w:r>
          </w:p>
          <w:p w14:paraId="0C638F88"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62860050"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6EB8D05C" w14:textId="77777777" w:rsidR="00466FD9" w:rsidRPr="00D53DCF" w:rsidRDefault="00466FD9" w:rsidP="00CD0214">
            <w:pPr>
              <w:pStyle w:val="CellBody"/>
            </w:pPr>
            <w:r>
              <w:t xml:space="preserve">End of </w:t>
            </w:r>
            <w:proofErr w:type="spellStart"/>
            <w:r>
              <w:rPr>
                <w:rStyle w:val="Strong"/>
              </w:rPr>
              <w:t>ESMAcknowledgement</w:t>
            </w:r>
            <w:r w:rsidRPr="00412B92">
              <w:rPr>
                <w:rStyle w:val="Strong"/>
              </w:rPr>
              <w:t>Document</w:t>
            </w:r>
            <w:proofErr w:type="spellEnd"/>
          </w:p>
        </w:tc>
      </w:tr>
    </w:tbl>
    <w:p w14:paraId="6866AF08" w14:textId="77777777" w:rsidR="002C5383" w:rsidRPr="00DD5F7F" w:rsidRDefault="002C5383" w:rsidP="0065175D">
      <w:pPr>
        <w:pStyle w:val="Heading3"/>
      </w:pPr>
      <w:bookmarkStart w:id="588" w:name="_Toc45278742"/>
      <w:bookmarkStart w:id="589" w:name="_Toc45278743"/>
      <w:bookmarkStart w:id="590" w:name="_Toc198091548"/>
      <w:bookmarkStart w:id="591" w:name="_Toc19682257"/>
      <w:bookmarkEnd w:id="586"/>
      <w:bookmarkEnd w:id="587"/>
      <w:bookmarkEnd w:id="588"/>
      <w:bookmarkEnd w:id="589"/>
      <w:r w:rsidRPr="00DD5F7F">
        <w:t>Rejection Document (REJ)</w:t>
      </w:r>
      <w:bookmarkEnd w:id="590"/>
      <w:bookmarkEnd w:id="591"/>
    </w:p>
    <w:p w14:paraId="102BDCF2" w14:textId="04E814DC" w:rsidR="003013E4" w:rsidRDefault="003013E4" w:rsidP="003013E4">
      <w:r>
        <w:t xml:space="preserve">Each time that a document cannot be well-processed, a Rejection </w:t>
      </w:r>
      <w:r w:rsidRPr="00076A5D">
        <w:t>document is sent</w:t>
      </w:r>
      <w:r>
        <w:t xml:space="preserve">. This applies to all document types except </w:t>
      </w:r>
      <w:proofErr w:type="spellStart"/>
      <w:r w:rsidRPr="00076A5D">
        <w:t>except</w:t>
      </w:r>
      <w:proofErr w:type="spellEnd"/>
      <w:r w:rsidRPr="00076A5D">
        <w:t xml:space="preserve"> Acknowledgement and Rejection documents.</w:t>
      </w:r>
    </w:p>
    <w:p w14:paraId="4655AFDB" w14:textId="6B498305" w:rsidR="002C5383" w:rsidRPr="00076A5D" w:rsidRDefault="002C5383" w:rsidP="002C5383">
      <w:r w:rsidRPr="00076A5D">
        <w:t xml:space="preserve">The reasons for the rejection are listed in </w:t>
      </w:r>
      <w:r w:rsidR="003013E4">
        <w:t>the form of reason codes in the document</w:t>
      </w:r>
      <w:r w:rsidRPr="00076A5D">
        <w:t>.</w:t>
      </w:r>
    </w:p>
    <w:p w14:paraId="60483840" w14:textId="6422E6C7" w:rsidR="002C5383" w:rsidRDefault="001B32B7" w:rsidP="001B32B7">
      <w:pPr>
        <w:pStyle w:val="Note"/>
      </w:pPr>
      <w:r w:rsidRPr="001B32B7">
        <w:rPr>
          <w:b/>
        </w:rPr>
        <w:t>Note:</w:t>
      </w:r>
      <w:r>
        <w:t xml:space="preserve"> </w:t>
      </w:r>
      <w:r w:rsidR="002C5383" w:rsidRPr="00076A5D">
        <w:t>A placeholder for vendor</w:t>
      </w:r>
      <w:r w:rsidR="003013E4">
        <w:t>-</w:t>
      </w:r>
      <w:r w:rsidR="002C5383" w:rsidRPr="00076A5D">
        <w:t>specific rejection reason codes has been included in this document.</w:t>
      </w:r>
    </w:p>
    <w:p w14:paraId="64275B3D" w14:textId="0AD1A4BD" w:rsidR="00857A00" w:rsidRDefault="00857A00" w:rsidP="00857A00">
      <w:pPr>
        <w:pStyle w:val="Caption"/>
        <w:keepNext/>
        <w:rPr>
          <w:lang w:val="en-US"/>
        </w:rPr>
      </w:pPr>
      <w:bookmarkStart w:id="592" w:name="_Toc117176138"/>
      <w:bookmarkStart w:id="593" w:name="_Toc19682258"/>
      <w:r w:rsidRPr="002B7B14">
        <w:rPr>
          <w:lang w:val="en-US"/>
        </w:rPr>
        <w:lastRenderedPageBreak/>
        <w:t xml:space="preserve">Table </w:t>
      </w:r>
      <w:r>
        <w:fldChar w:fldCharType="begin"/>
      </w:r>
      <w:r w:rsidRPr="002B7B14">
        <w:rPr>
          <w:lang w:val="en-US"/>
        </w:rPr>
        <w:instrText xml:space="preserve"> SEQ Table \* ARABIC </w:instrText>
      </w:r>
      <w:r>
        <w:fldChar w:fldCharType="separate"/>
      </w:r>
      <w:r w:rsidR="00E3779A">
        <w:rPr>
          <w:noProof/>
          <w:lang w:val="en-US"/>
        </w:rPr>
        <w:t>7</w:t>
      </w:r>
      <w:r>
        <w:fldChar w:fldCharType="end"/>
      </w:r>
      <w:r w:rsidR="002B7B14" w:rsidRPr="002B7B14">
        <w:rPr>
          <w:lang w:val="en-US"/>
        </w:rPr>
        <w:t>:</w:t>
      </w:r>
      <w:r w:rsidRPr="002B7B14">
        <w:rPr>
          <w:lang w:val="en-US"/>
        </w:rPr>
        <w:t xml:space="preserve"> Element Specification for Rejection</w:t>
      </w:r>
      <w:bookmarkEnd w:id="592"/>
    </w:p>
    <w:tbl>
      <w:tblPr>
        <w:tblStyle w:val="EFETtable"/>
        <w:tblW w:w="5004" w:type="pct"/>
        <w:tblLayout w:type="fixed"/>
        <w:tblLook w:val="0020" w:firstRow="1" w:lastRow="0" w:firstColumn="0" w:lastColumn="0" w:noHBand="0" w:noVBand="0"/>
      </w:tblPr>
      <w:tblGrid>
        <w:gridCol w:w="1981"/>
        <w:gridCol w:w="6"/>
        <w:gridCol w:w="787"/>
        <w:gridCol w:w="6"/>
        <w:gridCol w:w="2036"/>
        <w:gridCol w:w="4535"/>
      </w:tblGrid>
      <w:tr w:rsidR="00466FD9" w:rsidRPr="00D53DCF"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D53DCF" w:rsidRDefault="00466FD9" w:rsidP="00CD0214">
            <w:pPr>
              <w:pStyle w:val="CellBody"/>
            </w:pPr>
            <w:r w:rsidRPr="00D53DCF">
              <w:t>Name</w:t>
            </w:r>
          </w:p>
        </w:tc>
        <w:tc>
          <w:tcPr>
            <w:tcW w:w="793" w:type="dxa"/>
            <w:gridSpan w:val="2"/>
          </w:tcPr>
          <w:p w14:paraId="1A93E986"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3772816B" w14:textId="77777777" w:rsidR="00466FD9" w:rsidRPr="00D53DCF" w:rsidRDefault="00466FD9" w:rsidP="00CD0214">
            <w:pPr>
              <w:pStyle w:val="CellBody"/>
            </w:pPr>
            <w:r w:rsidRPr="00D53DCF">
              <w:t>Type</w:t>
            </w:r>
          </w:p>
        </w:tc>
        <w:tc>
          <w:tcPr>
            <w:tcW w:w="4537" w:type="dxa"/>
          </w:tcPr>
          <w:p w14:paraId="3EDBC83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037BB5CF" w14:textId="77777777" w:rsidR="00466FD9" w:rsidRDefault="00466FD9" w:rsidP="00CD0214">
            <w:pPr>
              <w:pStyle w:val="CellBody"/>
              <w:rPr>
                <w:rStyle w:val="XSDSectionTitle"/>
              </w:rPr>
            </w:pPr>
            <w:proofErr w:type="spellStart"/>
            <w:r>
              <w:rPr>
                <w:rStyle w:val="XSDSectionTitle"/>
              </w:rPr>
              <w:t>ESMRejectionDocument</w:t>
            </w:r>
            <w:proofErr w:type="spellEnd"/>
          </w:p>
          <w:p w14:paraId="3BFA67B1" w14:textId="77777777" w:rsidR="00466FD9" w:rsidRDefault="00466FD9" w:rsidP="00CD0214">
            <w:pPr>
              <w:pStyle w:val="CellBody"/>
            </w:pPr>
            <w:r w:rsidRPr="009123E6">
              <w:t>@SchemaVersion</w:t>
            </w:r>
            <w:r>
              <w:t>: schema version number</w:t>
            </w:r>
          </w:p>
          <w:p w14:paraId="1068D290" w14:textId="77777777" w:rsidR="00466FD9" w:rsidRPr="004451C1" w:rsidRDefault="00466FD9" w:rsidP="00CD0214">
            <w:pPr>
              <w:pStyle w:val="CellBody"/>
              <w:rPr>
                <w:rStyle w:val="XSDSectionTitle"/>
              </w:rPr>
            </w:pPr>
            <w:r>
              <w:t>@Schema Release: schema release number</w:t>
            </w:r>
          </w:p>
        </w:tc>
      </w:tr>
      <w:tr w:rsidR="00466FD9" w:rsidRPr="00D53DCF"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D53DCF" w:rsidRDefault="00466FD9" w:rsidP="00CD0214">
            <w:pPr>
              <w:pStyle w:val="CellBody"/>
            </w:pPr>
            <w:proofErr w:type="spellStart"/>
            <w:r>
              <w:t>DocumentID</w:t>
            </w:r>
            <w:proofErr w:type="spellEnd"/>
          </w:p>
        </w:tc>
        <w:tc>
          <w:tcPr>
            <w:tcW w:w="793" w:type="dxa"/>
            <w:gridSpan w:val="2"/>
          </w:tcPr>
          <w:p w14:paraId="6C1C576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1650ECB2" w14:textId="77777777" w:rsidR="00466FD9" w:rsidRPr="00D53DCF" w:rsidRDefault="00466FD9" w:rsidP="00CD0214">
            <w:pPr>
              <w:pStyle w:val="CellBody"/>
            </w:pPr>
            <w:proofErr w:type="spellStart"/>
            <w:r w:rsidRPr="00D53DCF">
              <w:t>Identification</w:t>
            </w:r>
            <w:r w:rsidRPr="00D53DCF">
              <w:softHyphen/>
              <w:t>Type</w:t>
            </w:r>
            <w:proofErr w:type="spellEnd"/>
          </w:p>
        </w:tc>
        <w:tc>
          <w:tcPr>
            <w:tcW w:w="4537" w:type="dxa"/>
          </w:tcPr>
          <w:p w14:paraId="39953504" w14:textId="643E311F"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D53DCF"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D53DCF" w:rsidRDefault="00466FD9" w:rsidP="00CD0214">
            <w:pPr>
              <w:pStyle w:val="CellBody"/>
            </w:pPr>
            <w:proofErr w:type="spellStart"/>
            <w:r w:rsidRPr="00D53DCF">
              <w:t>Document</w:t>
            </w:r>
            <w:r>
              <w:softHyphen/>
            </w:r>
            <w:r w:rsidRPr="00D53DCF">
              <w:t>Usage</w:t>
            </w:r>
            <w:proofErr w:type="spellEnd"/>
          </w:p>
        </w:tc>
        <w:tc>
          <w:tcPr>
            <w:tcW w:w="793" w:type="dxa"/>
            <w:gridSpan w:val="2"/>
          </w:tcPr>
          <w:p w14:paraId="1CB6EBA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307A1299" w14:textId="77777777" w:rsidR="00466FD9" w:rsidRPr="00D53DCF" w:rsidRDefault="00466FD9" w:rsidP="00CD0214">
            <w:pPr>
              <w:pStyle w:val="CellBody"/>
            </w:pPr>
            <w:proofErr w:type="spellStart"/>
            <w:r w:rsidRPr="00D53DCF">
              <w:t>UsageType</w:t>
            </w:r>
            <w:proofErr w:type="spellEnd"/>
          </w:p>
        </w:tc>
        <w:tc>
          <w:tcPr>
            <w:tcW w:w="4537" w:type="dxa"/>
          </w:tcPr>
          <w:p w14:paraId="5628374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Rejection</w:t>
            </w:r>
            <w:r w:rsidRPr="00DD5F7F">
              <w:t xml:space="preserve"> </w:t>
            </w:r>
            <w:r>
              <w:t xml:space="preserve">document </w:t>
            </w:r>
            <w:r w:rsidRPr="006159E6">
              <w:t>is a test message or a live message</w:t>
            </w:r>
            <w:r>
              <w:t>.</w:t>
            </w:r>
          </w:p>
        </w:tc>
      </w:tr>
      <w:tr w:rsidR="00466FD9" w:rsidRPr="00D53DCF"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D53DCF" w:rsidRDefault="00466FD9" w:rsidP="00CD0214">
            <w:pPr>
              <w:pStyle w:val="CellBody"/>
            </w:pPr>
            <w:proofErr w:type="spellStart"/>
            <w:r>
              <w:t>SenderID</w:t>
            </w:r>
            <w:proofErr w:type="spellEnd"/>
            <w:r w:rsidRPr="00D53DCF">
              <w:t xml:space="preserve"> </w:t>
            </w:r>
          </w:p>
        </w:tc>
        <w:tc>
          <w:tcPr>
            <w:tcW w:w="793" w:type="dxa"/>
            <w:gridSpan w:val="2"/>
          </w:tcPr>
          <w:p w14:paraId="318DDB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2A3BA018" w14:textId="77777777" w:rsidR="00466FD9" w:rsidRPr="00D53DCF" w:rsidRDefault="00466FD9" w:rsidP="00CD0214">
            <w:pPr>
              <w:pStyle w:val="CellBody"/>
            </w:pPr>
            <w:proofErr w:type="spellStart"/>
            <w:r>
              <w:t>SSDSIDType</w:t>
            </w:r>
            <w:proofErr w:type="spellEnd"/>
          </w:p>
        </w:tc>
        <w:tc>
          <w:tcPr>
            <w:tcW w:w="4537" w:type="dxa"/>
          </w:tcPr>
          <w:p w14:paraId="4C796FA4"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D53DCF" w:rsidRDefault="00466FD9" w:rsidP="00CD0214">
            <w:pPr>
              <w:pStyle w:val="CellBody"/>
            </w:pPr>
            <w:proofErr w:type="spellStart"/>
            <w:r>
              <w:t>ReceiverID</w:t>
            </w:r>
            <w:proofErr w:type="spellEnd"/>
          </w:p>
        </w:tc>
        <w:tc>
          <w:tcPr>
            <w:tcW w:w="793" w:type="dxa"/>
            <w:gridSpan w:val="2"/>
          </w:tcPr>
          <w:p w14:paraId="4DFFD1E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6A24747D" w14:textId="77777777" w:rsidR="00466FD9" w:rsidRPr="00D53DCF" w:rsidRDefault="00466FD9" w:rsidP="00CD0214">
            <w:pPr>
              <w:pStyle w:val="CellBody"/>
            </w:pPr>
            <w:proofErr w:type="spellStart"/>
            <w:r>
              <w:t>SSDSIDType</w:t>
            </w:r>
            <w:proofErr w:type="spellEnd"/>
          </w:p>
        </w:tc>
        <w:tc>
          <w:tcPr>
            <w:tcW w:w="4537" w:type="dxa"/>
          </w:tcPr>
          <w:p w14:paraId="1395DCFE"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D53DCF" w:rsidRDefault="00466FD9" w:rsidP="00CD0214">
            <w:pPr>
              <w:pStyle w:val="CellBody"/>
            </w:pPr>
            <w:proofErr w:type="spellStart"/>
            <w:r>
              <w:t>Receiver</w:t>
            </w:r>
            <w:r>
              <w:softHyphen/>
              <w:t>Role</w:t>
            </w:r>
            <w:proofErr w:type="spellEnd"/>
          </w:p>
        </w:tc>
        <w:tc>
          <w:tcPr>
            <w:tcW w:w="793" w:type="dxa"/>
            <w:gridSpan w:val="2"/>
          </w:tcPr>
          <w:p w14:paraId="05C54AB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7CD056B2" w14:textId="77777777" w:rsidR="00466FD9" w:rsidRPr="00D53DCF" w:rsidRDefault="00466FD9" w:rsidP="00CD0214">
            <w:pPr>
              <w:pStyle w:val="CellBody"/>
            </w:pPr>
            <w:proofErr w:type="spellStart"/>
            <w:r>
              <w:t>ESM</w:t>
            </w:r>
            <w:r w:rsidRPr="00D53DCF">
              <w:t>RoleType</w:t>
            </w:r>
            <w:proofErr w:type="spellEnd"/>
          </w:p>
        </w:tc>
        <w:tc>
          <w:tcPr>
            <w:tcW w:w="4537" w:type="dxa"/>
          </w:tcPr>
          <w:p w14:paraId="5F9AF3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50A62857" w14:textId="77777777" w:rsidR="00392521" w:rsidRPr="00911F34" w:rsidRDefault="00392521" w:rsidP="00392521">
            <w:pPr>
              <w:pStyle w:val="CellBody"/>
            </w:pPr>
            <w:r>
              <w:t>Timestamp</w:t>
            </w:r>
          </w:p>
        </w:tc>
        <w:tc>
          <w:tcPr>
            <w:tcW w:w="793" w:type="dxa"/>
            <w:gridSpan w:val="2"/>
          </w:tcPr>
          <w:p w14:paraId="1166682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Default="00392521" w:rsidP="00392521">
            <w:pPr>
              <w:pStyle w:val="CellBody"/>
            </w:pPr>
            <w:proofErr w:type="spellStart"/>
            <w:r>
              <w:t>UTCTimestampType</w:t>
            </w:r>
            <w:proofErr w:type="spellEnd"/>
          </w:p>
        </w:tc>
        <w:tc>
          <w:tcPr>
            <w:tcW w:w="4533" w:type="dxa"/>
          </w:tcPr>
          <w:p w14:paraId="0C85E032"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D53DCF" w:rsidRDefault="00466FD9" w:rsidP="00CD0214">
            <w:pPr>
              <w:pStyle w:val="CellBody"/>
            </w:pPr>
            <w:proofErr w:type="spellStart"/>
            <w:r w:rsidRPr="00D53DCF">
              <w:t>Referenced</w:t>
            </w:r>
            <w:r w:rsidRPr="00D53DCF">
              <w:softHyphen/>
              <w:t>Document</w:t>
            </w:r>
            <w:r w:rsidRPr="00D53DCF">
              <w:softHyphen/>
              <w:t>Type</w:t>
            </w:r>
            <w:proofErr w:type="spellEnd"/>
          </w:p>
        </w:tc>
        <w:tc>
          <w:tcPr>
            <w:tcW w:w="793" w:type="dxa"/>
            <w:gridSpan w:val="2"/>
          </w:tcPr>
          <w:p w14:paraId="1EED62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13F99849"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6953EF1A"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document type of the rejected</w:t>
            </w:r>
            <w:r w:rsidRPr="00D53DCF">
              <w:t xml:space="preserve"> document.</w:t>
            </w:r>
          </w:p>
        </w:tc>
      </w:tr>
      <w:tr w:rsidR="00466FD9" w:rsidRPr="00D53DCF"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gridSpan w:val="2"/>
          </w:tcPr>
          <w:p w14:paraId="78E0A348"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5CE509F9" w14:textId="77777777" w:rsidR="00466FD9" w:rsidRPr="00D53DCF" w:rsidRDefault="00466FD9" w:rsidP="00CD0214">
            <w:pPr>
              <w:pStyle w:val="CellBody"/>
            </w:pPr>
            <w:proofErr w:type="spellStart"/>
            <w:r w:rsidRPr="00D53DCF">
              <w:t>Identification</w:t>
            </w:r>
            <w:r w:rsidRPr="00D53DCF">
              <w:softHyphen/>
              <w:t>Type</w:t>
            </w:r>
            <w:proofErr w:type="spellEnd"/>
          </w:p>
        </w:tc>
        <w:tc>
          <w:tcPr>
            <w:tcW w:w="4537" w:type="dxa"/>
          </w:tcPr>
          <w:p w14:paraId="59BC895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rejected</w:t>
            </w:r>
            <w:r w:rsidRPr="00D53DCF">
              <w:t xml:space="preserve"> document</w:t>
            </w:r>
            <w:r>
              <w:t>.</w:t>
            </w:r>
          </w:p>
        </w:tc>
      </w:tr>
      <w:tr w:rsidR="00466FD9" w:rsidRPr="00D53DCF"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gridSpan w:val="2"/>
          </w:tcPr>
          <w:p w14:paraId="152FCE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66178427" w14:textId="77777777" w:rsidR="00466FD9" w:rsidRPr="00D53DCF" w:rsidRDefault="00466FD9" w:rsidP="00CD0214">
            <w:pPr>
              <w:pStyle w:val="CellBody"/>
            </w:pPr>
            <w:proofErr w:type="spellStart"/>
            <w:r w:rsidRPr="00D53DCF">
              <w:t>Version</w:t>
            </w:r>
            <w:r w:rsidRPr="00D53DCF">
              <w:softHyphen/>
              <w:t>Type</w:t>
            </w:r>
            <w:proofErr w:type="spellEnd"/>
          </w:p>
        </w:tc>
        <w:tc>
          <w:tcPr>
            <w:tcW w:w="4537" w:type="dxa"/>
          </w:tcPr>
          <w:p w14:paraId="2F35C1C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rejected </w:t>
            </w:r>
            <w:r w:rsidRPr="00D53DCF">
              <w:t>document</w:t>
            </w:r>
            <w:r>
              <w:t>.</w:t>
            </w:r>
          </w:p>
          <w:p w14:paraId="3C58DC6B"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D12D8A">
              <w:rPr>
                <w:rStyle w:val="Strong"/>
              </w:rPr>
              <w:t xml:space="preserve">Occurrence: </w:t>
            </w:r>
          </w:p>
          <w:p w14:paraId="380CD3E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5F2944DD"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3B7F1325" w14:textId="77777777" w:rsidR="00466FD9" w:rsidRDefault="00466FD9" w:rsidP="00CD0214">
            <w:pPr>
              <w:pStyle w:val="CellBody"/>
            </w:pPr>
            <w:proofErr w:type="spellStart"/>
            <w:r w:rsidRPr="00957881">
              <w:rPr>
                <w:rStyle w:val="XSDSectionTitle"/>
              </w:rPr>
              <w:t>ESMRejectionDocument</w:t>
            </w:r>
            <w:proofErr w:type="spellEnd"/>
            <w:r>
              <w:rPr>
                <w:rStyle w:val="XSDSectionTitle"/>
              </w:rPr>
              <w:t>/</w:t>
            </w:r>
            <w:r w:rsidRPr="00EE5D79">
              <w:rPr>
                <w:rStyle w:val="XSDSectionTitle"/>
              </w:rPr>
              <w:t>Reason</w:t>
            </w:r>
            <w:r>
              <w:t>: mandatory, repeatable section</w:t>
            </w:r>
            <w:r w:rsidRPr="00D53DCF">
              <w:t xml:space="preserve"> </w:t>
            </w:r>
          </w:p>
          <w:p w14:paraId="150E57BF" w14:textId="77777777" w:rsidR="00466FD9" w:rsidRPr="00D53DCF" w:rsidRDefault="00466FD9" w:rsidP="00CD0214">
            <w:pPr>
              <w:pStyle w:val="CellBody"/>
            </w:pPr>
            <w:r>
              <w:t>For each reason code, one ‘Reason’ section is added.</w:t>
            </w:r>
          </w:p>
        </w:tc>
      </w:tr>
      <w:tr w:rsidR="00466FD9" w:rsidRPr="00D53DCF"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D53DCF" w:rsidRDefault="00466FD9" w:rsidP="00CD0214">
            <w:pPr>
              <w:pStyle w:val="CellBody"/>
            </w:pPr>
            <w:proofErr w:type="spellStart"/>
            <w:r w:rsidRPr="00D53DCF">
              <w:t>ReasonCode</w:t>
            </w:r>
            <w:proofErr w:type="spellEnd"/>
          </w:p>
        </w:tc>
        <w:tc>
          <w:tcPr>
            <w:tcW w:w="793" w:type="dxa"/>
            <w:gridSpan w:val="2"/>
          </w:tcPr>
          <w:p w14:paraId="2300E80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74D244EF" w14:textId="7A7F2C4F" w:rsidR="00466FD9" w:rsidRPr="00D53DCF" w:rsidRDefault="00392521" w:rsidP="00CD0214">
            <w:pPr>
              <w:pStyle w:val="CellBody"/>
            </w:pPr>
            <w:proofErr w:type="spellStart"/>
            <w:r>
              <w:t>ESM</w:t>
            </w:r>
            <w:r w:rsidR="00466FD9" w:rsidRPr="00D53DCF">
              <w:t>Reason</w:t>
            </w:r>
            <w:r w:rsidR="00466FD9" w:rsidRPr="00D53DCF">
              <w:softHyphen/>
              <w:t>Code</w:t>
            </w:r>
            <w:r w:rsidR="00466FD9" w:rsidRPr="00D53DCF">
              <w:softHyphen/>
              <w:t>Type</w:t>
            </w:r>
            <w:proofErr w:type="spellEnd"/>
          </w:p>
        </w:tc>
        <w:tc>
          <w:tcPr>
            <w:tcW w:w="4537" w:type="dxa"/>
          </w:tcPr>
          <w:p w14:paraId="41AB705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A code indicating the motivation for the rejection.</w:t>
            </w:r>
          </w:p>
        </w:tc>
      </w:tr>
      <w:tr w:rsidR="00466FD9" w:rsidRPr="00D53DCF"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D53DCF" w:rsidRDefault="00466FD9" w:rsidP="00CD0214">
            <w:pPr>
              <w:pStyle w:val="CellBody"/>
            </w:pPr>
            <w:proofErr w:type="spellStart"/>
            <w:r w:rsidRPr="00D53DCF">
              <w:t>ErrorSource</w:t>
            </w:r>
            <w:proofErr w:type="spellEnd"/>
          </w:p>
        </w:tc>
        <w:tc>
          <w:tcPr>
            <w:tcW w:w="793" w:type="dxa"/>
            <w:gridSpan w:val="2"/>
          </w:tcPr>
          <w:p w14:paraId="77393EA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6A25D8C5" w14:textId="77777777" w:rsidR="00466FD9" w:rsidRPr="00D53DCF" w:rsidRDefault="00466FD9" w:rsidP="00CD0214">
            <w:pPr>
              <w:pStyle w:val="CellBody"/>
            </w:pPr>
            <w:proofErr w:type="spellStart"/>
            <w:r w:rsidRPr="00D53DCF">
              <w:t>ErrorSourceType</w:t>
            </w:r>
            <w:proofErr w:type="spellEnd"/>
          </w:p>
        </w:tc>
        <w:tc>
          <w:tcPr>
            <w:tcW w:w="4537" w:type="dxa"/>
          </w:tcPr>
          <w:p w14:paraId="48F9F5AD"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In case of XML error, this element indicates where the error occurred in the document</w:t>
            </w:r>
            <w:r>
              <w:t>.</w:t>
            </w:r>
          </w:p>
          <w:p w14:paraId="3852CE35" w14:textId="77777777" w:rsidR="00466FD9" w:rsidRPr="00DC7058"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Strong"/>
              </w:rPr>
            </w:pPr>
            <w:r w:rsidRPr="00DC7058">
              <w:rPr>
                <w:rStyle w:val="Strong"/>
              </w:rPr>
              <w:t>Occurrence:</w:t>
            </w:r>
          </w:p>
          <w:p w14:paraId="5BBD915B" w14:textId="1FE3AFFA"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w:t>
            </w:r>
            <w:r w:rsidR="00392521">
              <w:t xml:space="preserve"> ‘</w:t>
            </w:r>
            <w:proofErr w:type="spellStart"/>
            <w:r>
              <w:t>ReasonCode</w:t>
            </w:r>
            <w:proofErr w:type="spellEnd"/>
            <w:r w:rsidR="00392521">
              <w:t>’</w:t>
            </w:r>
            <w:r>
              <w:t xml:space="preserve"> is set to “</w:t>
            </w:r>
            <w:proofErr w:type="spellStart"/>
            <w:proofErr w:type="gramStart"/>
            <w:r>
              <w:t>XML:ValidationFailure</w:t>
            </w:r>
            <w:proofErr w:type="spellEnd"/>
            <w:proofErr w:type="gramEnd"/>
            <w:r>
              <w:t>”, then this field is mandatory.</w:t>
            </w:r>
          </w:p>
          <w:p w14:paraId="127E428D"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tc>
      </w:tr>
      <w:tr w:rsidR="00466FD9" w:rsidRPr="00D53DCF"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D53DCF" w:rsidRDefault="00466FD9" w:rsidP="00CD0214">
            <w:pPr>
              <w:pStyle w:val="CellBody"/>
            </w:pPr>
            <w:r w:rsidRPr="00D53DCF">
              <w:t>Originator</w:t>
            </w:r>
          </w:p>
        </w:tc>
        <w:tc>
          <w:tcPr>
            <w:tcW w:w="793" w:type="dxa"/>
            <w:gridSpan w:val="2"/>
          </w:tcPr>
          <w:p w14:paraId="5104CFC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40A4D5F2" w14:textId="77777777" w:rsidR="00466FD9" w:rsidRPr="00D53DCF" w:rsidRDefault="00466FD9" w:rsidP="00CD0214">
            <w:pPr>
              <w:pStyle w:val="CellBody"/>
            </w:pPr>
            <w:proofErr w:type="spellStart"/>
            <w:r w:rsidRPr="00D53DCF">
              <w:t>OriginatorType</w:t>
            </w:r>
            <w:proofErr w:type="spellEnd"/>
          </w:p>
        </w:tc>
        <w:tc>
          <w:tcPr>
            <w:tcW w:w="4537" w:type="dxa"/>
          </w:tcPr>
          <w:p w14:paraId="0EB083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Explains which software component raised </w:t>
            </w:r>
            <w:r>
              <w:t>the</w:t>
            </w:r>
            <w:r w:rsidRPr="00D53DCF">
              <w:t xml:space="preserve"> error</w:t>
            </w:r>
            <w:r>
              <w:t>.</w:t>
            </w:r>
          </w:p>
        </w:tc>
      </w:tr>
      <w:tr w:rsidR="00466FD9" w:rsidRPr="00D53DCF"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D53DCF" w:rsidRDefault="00466FD9" w:rsidP="00CD0214">
            <w:pPr>
              <w:pStyle w:val="CellBody"/>
            </w:pPr>
            <w:proofErr w:type="spellStart"/>
            <w:r w:rsidRPr="00D53DCF">
              <w:t>ReasonText</w:t>
            </w:r>
            <w:proofErr w:type="spellEnd"/>
          </w:p>
        </w:tc>
        <w:tc>
          <w:tcPr>
            <w:tcW w:w="793" w:type="dxa"/>
            <w:gridSpan w:val="2"/>
          </w:tcPr>
          <w:p w14:paraId="43B758ED"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6BDB654B" w14:textId="77777777" w:rsidR="00466FD9" w:rsidRPr="00D53DCF" w:rsidRDefault="00466FD9" w:rsidP="00CD0214">
            <w:pPr>
              <w:pStyle w:val="CellBody"/>
            </w:pPr>
            <w:proofErr w:type="spellStart"/>
            <w:r w:rsidRPr="00D53DCF">
              <w:t>Reason</w:t>
            </w:r>
            <w:r w:rsidRPr="00D53DCF">
              <w:softHyphen/>
              <w:t>Text</w:t>
            </w:r>
            <w:r w:rsidRPr="00D53DCF">
              <w:softHyphen/>
              <w:t>Type</w:t>
            </w:r>
            <w:proofErr w:type="spellEnd"/>
          </w:p>
        </w:tc>
        <w:tc>
          <w:tcPr>
            <w:tcW w:w="4537" w:type="dxa"/>
          </w:tcPr>
          <w:p w14:paraId="5AC9EF5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Additional informal information</w:t>
            </w:r>
            <w:r>
              <w:t>.</w:t>
            </w:r>
          </w:p>
        </w:tc>
      </w:tr>
      <w:tr w:rsidR="00466FD9" w:rsidRPr="00D53DCF"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058882BB" w14:textId="77777777" w:rsidR="00466FD9" w:rsidRPr="00D53DCF" w:rsidRDefault="00466FD9" w:rsidP="00CD0214">
            <w:pPr>
              <w:pStyle w:val="CellBody"/>
            </w:pPr>
            <w:r>
              <w:t xml:space="preserve">End of </w:t>
            </w:r>
            <w:r>
              <w:rPr>
                <w:rStyle w:val="Strong"/>
              </w:rPr>
              <w:t>R</w:t>
            </w:r>
            <w:r w:rsidRPr="00F456EB">
              <w:rPr>
                <w:rStyle w:val="Strong"/>
              </w:rPr>
              <w:t>e</w:t>
            </w:r>
            <w:r>
              <w:rPr>
                <w:rStyle w:val="Strong"/>
              </w:rPr>
              <w:t>ason</w:t>
            </w:r>
          </w:p>
        </w:tc>
      </w:tr>
      <w:tr w:rsidR="00466FD9" w:rsidRPr="00D53DCF"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20D6A838" w14:textId="77777777" w:rsidR="00466FD9" w:rsidRPr="00D53DCF" w:rsidRDefault="00466FD9" w:rsidP="00CD0214">
            <w:pPr>
              <w:pStyle w:val="CellBody"/>
            </w:pPr>
            <w:r>
              <w:t xml:space="preserve">End of </w:t>
            </w:r>
            <w:proofErr w:type="spellStart"/>
            <w:r>
              <w:rPr>
                <w:rStyle w:val="Strong"/>
              </w:rPr>
              <w:t>ESMRejection</w:t>
            </w:r>
            <w:r w:rsidRPr="00412B92">
              <w:rPr>
                <w:rStyle w:val="Strong"/>
              </w:rPr>
              <w:t>Document</w:t>
            </w:r>
            <w:proofErr w:type="spellEnd"/>
          </w:p>
        </w:tc>
      </w:tr>
    </w:tbl>
    <w:p w14:paraId="20B9D7ED" w14:textId="77777777" w:rsidR="002C5383" w:rsidRPr="00D712BD" w:rsidRDefault="002C5383" w:rsidP="00DD5F7F">
      <w:pPr>
        <w:pStyle w:val="Heading2"/>
      </w:pPr>
      <w:bookmarkStart w:id="594" w:name="_Toc45278746"/>
      <w:bookmarkStart w:id="595" w:name="_Toc45278747"/>
      <w:bookmarkStart w:id="596" w:name="_Toc19682261"/>
      <w:bookmarkStart w:id="597" w:name="_Toc117176104"/>
      <w:bookmarkEnd w:id="593"/>
      <w:bookmarkEnd w:id="594"/>
      <w:bookmarkEnd w:id="595"/>
      <w:r w:rsidRPr="00D712BD">
        <w:t>Netting Statement Document Types</w:t>
      </w:r>
      <w:bookmarkEnd w:id="596"/>
      <w:bookmarkEnd w:id="597"/>
    </w:p>
    <w:p w14:paraId="4A5288C5" w14:textId="319BCB67" w:rsidR="00D04841" w:rsidRPr="00D712BD" w:rsidRDefault="00D04841" w:rsidP="00D04841">
      <w:r w:rsidRPr="00D04841">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D04841">
        <w:lastRenderedPageBreak/>
        <w:t xml:space="preserve">purchases, </w:t>
      </w:r>
      <w:r w:rsidR="004A5EC0">
        <w:t>that is,</w:t>
      </w:r>
      <w:r w:rsidRPr="00D04841">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t>,</w:t>
      </w:r>
      <w:r w:rsidRPr="00D04841">
        <w:t xml:space="preserve"> then they fall within the scope and should participate in netting if they are subject to netting and settle on the Netting Payment Date.</w:t>
      </w:r>
    </w:p>
    <w:p w14:paraId="74360EE6" w14:textId="0AC517E1" w:rsidR="002C5383" w:rsidRPr="00D712BD" w:rsidRDefault="002C5383" w:rsidP="005A6700">
      <w:pPr>
        <w:pStyle w:val="Heading3"/>
      </w:pPr>
      <w:bookmarkStart w:id="598" w:name="_Toc19682262"/>
      <w:r w:rsidRPr="00D712BD">
        <w:t xml:space="preserve">Netting Statement </w:t>
      </w:r>
      <w:r w:rsidRPr="00DD5F7F">
        <w:t>Document</w:t>
      </w:r>
      <w:r w:rsidRPr="00D712BD">
        <w:t xml:space="preserve"> </w:t>
      </w:r>
      <w:r w:rsidR="00CD0214">
        <w:t xml:space="preserve">Structure and </w:t>
      </w:r>
      <w:r w:rsidRPr="00D712BD">
        <w:t>Field Description</w:t>
      </w:r>
      <w:bookmarkEnd w:id="598"/>
    </w:p>
    <w:p w14:paraId="58E6703C" w14:textId="29FC4D8A" w:rsidR="002C5383" w:rsidRPr="00D712BD" w:rsidRDefault="00CD0214" w:rsidP="00CD0214">
      <w:pPr>
        <w:pStyle w:val="Header"/>
        <w:tabs>
          <w:tab w:val="clear" w:pos="4536"/>
          <w:tab w:val="clear" w:pos="9072"/>
        </w:tabs>
      </w:pPr>
      <w:r>
        <w:t>See CpML ® documentation for eSM</w:t>
      </w:r>
      <w:r w:rsidRPr="00CD0214">
        <w:rPr>
          <w:lang w:val="en-US"/>
        </w:rPr>
        <w:t>.</w:t>
      </w:r>
    </w:p>
    <w:p w14:paraId="1B6C902E" w14:textId="4F377A87" w:rsidR="002C5383" w:rsidRPr="00D712BD" w:rsidRDefault="002C5383" w:rsidP="005A6700">
      <w:pPr>
        <w:pStyle w:val="Heading3"/>
      </w:pPr>
      <w:bookmarkStart w:id="599" w:name="_Toc19682263"/>
      <w:r w:rsidRPr="00D712BD">
        <w:t>Document</w:t>
      </w:r>
      <w:r w:rsidR="00CD0214">
        <w:t>-</w:t>
      </w:r>
      <w:r w:rsidRPr="00D712BD">
        <w:t>specific Business Rules – Netting Statement Document</w:t>
      </w:r>
      <w:bookmarkEnd w:id="599"/>
    </w:p>
    <w:p w14:paraId="2EE3FB25" w14:textId="3036A75E" w:rsidR="002C5383" w:rsidRDefault="002C5383" w:rsidP="002C5383">
      <w:r w:rsidRPr="00D712BD">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0F1A1C8E" w14:textId="0658BD93" w:rsidR="002C5383" w:rsidRPr="00D712BD" w:rsidRDefault="00CD0214" w:rsidP="00CD0214">
      <w:pPr>
        <w:pStyle w:val="Header"/>
      </w:pPr>
      <w:r>
        <w:t>See CpML ® documentation for eSM</w:t>
      </w:r>
      <w:r w:rsidRPr="00CD0214">
        <w:rPr>
          <w:lang w:val="en-US"/>
        </w:rPr>
        <w:t>.</w:t>
      </w:r>
    </w:p>
    <w:p w14:paraId="77C63C6A" w14:textId="7A26BE05" w:rsidR="002C5383" w:rsidRPr="00D712BD" w:rsidRDefault="00032BF3" w:rsidP="002C5383">
      <w:pPr>
        <w:pStyle w:val="Heading1"/>
      </w:pPr>
      <w:bookmarkStart w:id="600" w:name="_Toc128987365"/>
      <w:bookmarkStart w:id="601" w:name="_Toc170103759"/>
      <w:bookmarkStart w:id="602" w:name="_Ref198354148"/>
      <w:bookmarkStart w:id="603" w:name="_Ref198354152"/>
      <w:bookmarkStart w:id="604" w:name="_Toc19682265"/>
      <w:bookmarkStart w:id="605" w:name="_Toc117176105"/>
      <w:r>
        <w:lastRenderedPageBreak/>
        <w:t>eSM State Processing</w:t>
      </w:r>
      <w:bookmarkEnd w:id="600"/>
      <w:bookmarkEnd w:id="601"/>
      <w:bookmarkEnd w:id="602"/>
      <w:bookmarkEnd w:id="603"/>
      <w:bookmarkEnd w:id="604"/>
      <w:bookmarkEnd w:id="605"/>
    </w:p>
    <w:p w14:paraId="218FE72F" w14:textId="77777777" w:rsidR="00FB0BFE" w:rsidRDefault="00FB0BFE" w:rsidP="00FB0BFE">
      <w:bookmarkStart w:id="606" w:name="_Toc70378661"/>
      <w:bookmarkStart w:id="607" w:name="_Ref186268302"/>
      <w:bookmarkStart w:id="608" w:name="_Ref186268310"/>
      <w:bookmarkStart w:id="609" w:name="_Ref219201756"/>
      <w:bookmarkStart w:id="610" w:name="_Toc19682266"/>
      <w:bookmarkEnd w:id="544"/>
      <w:r>
        <w:t>The eSM process comprises two related dialogues:</w:t>
      </w:r>
    </w:p>
    <w:p w14:paraId="28A4AA73" w14:textId="77777777" w:rsidR="00FB0BFE" w:rsidRDefault="00FB0BFE" w:rsidP="00003744">
      <w:pPr>
        <w:pStyle w:val="Listlevel1"/>
        <w:numPr>
          <w:ilvl w:val="0"/>
          <w:numId w:val="27"/>
        </w:numPr>
      </w:pPr>
      <w:r>
        <w:t>The Invoice document Dialogue</w:t>
      </w:r>
    </w:p>
    <w:p w14:paraId="502BD658" w14:textId="77777777" w:rsidR="00FB0BFE" w:rsidRDefault="00FB0BFE" w:rsidP="00003744">
      <w:pPr>
        <w:pStyle w:val="Listlevel1"/>
        <w:numPr>
          <w:ilvl w:val="0"/>
          <w:numId w:val="27"/>
        </w:numPr>
      </w:pPr>
      <w:r>
        <w:t>The Netting Statement Dialogue</w:t>
      </w:r>
    </w:p>
    <w:p w14:paraId="3CCABC45" w14:textId="77777777" w:rsidR="00FB0BFE" w:rsidRDefault="00FB0BFE" w:rsidP="00FB0BFE">
      <w:r>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Default="00FB0BFE" w:rsidP="00FB0BFE">
      <w:r>
        <w:t xml:space="preserve">There are 2 Invoice Document types “Invoice” and “Netting Statement”. </w:t>
      </w:r>
    </w:p>
    <w:p w14:paraId="0EA48E3E" w14:textId="77777777" w:rsidR="00FB0BFE" w:rsidRDefault="00FB0BFE" w:rsidP="00FB0BFE">
      <w:r>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160EE4D8" w:rsidR="00FB0BFE" w:rsidRDefault="00FB0BFE" w:rsidP="00003744">
      <w:pPr>
        <w:pStyle w:val="Listlevel1"/>
        <w:numPr>
          <w:ilvl w:val="0"/>
          <w:numId w:val="28"/>
        </w:numPr>
      </w:pPr>
      <w:r>
        <w:t>Business level – looking at the (unified) state transitions for the matching of the business documents: the Invoice document and the Netting statement</w:t>
      </w:r>
      <w:r w:rsidR="00BA261B">
        <w:t xml:space="preserve"> </w:t>
      </w:r>
      <w:r>
        <w:t xml:space="preserve">(see </w:t>
      </w:r>
      <w:r w:rsidR="00BA261B">
        <w:t xml:space="preserve">section </w:t>
      </w:r>
      <w:r w:rsidR="00BA261B">
        <w:fldChar w:fldCharType="begin"/>
      </w:r>
      <w:r w:rsidR="00BA261B">
        <w:instrText xml:space="preserve"> REF _Ref45269072 \r \h </w:instrText>
      </w:r>
      <w:r w:rsidR="00BA261B">
        <w:fldChar w:fldCharType="separate"/>
      </w:r>
      <w:r w:rsidR="00E3779A">
        <w:rPr>
          <w:rFonts w:hint="eastAsia"/>
          <w:cs/>
        </w:rPr>
        <w:t>‎</w:t>
      </w:r>
      <w:r w:rsidR="00E3779A">
        <w:t>7.1</w:t>
      </w:r>
      <w:r w:rsidR="00BA261B">
        <w:fldChar w:fldCharType="end"/>
      </w:r>
      <w:r>
        <w:t xml:space="preserve"> for a high-level view and </w:t>
      </w:r>
      <w:r w:rsidR="00BA261B">
        <w:t xml:space="preserve">section </w:t>
      </w:r>
      <w:r w:rsidR="00BA261B">
        <w:fldChar w:fldCharType="begin"/>
      </w:r>
      <w:r w:rsidR="00BA261B">
        <w:instrText xml:space="preserve"> REF _Ref45269078 \r \h </w:instrText>
      </w:r>
      <w:r w:rsidR="00BA261B">
        <w:fldChar w:fldCharType="separate"/>
      </w:r>
      <w:r w:rsidR="00E3779A">
        <w:rPr>
          <w:rFonts w:hint="eastAsia"/>
          <w:cs/>
        </w:rPr>
        <w:t>‎</w:t>
      </w:r>
      <w:r w:rsidR="00E3779A">
        <w:t>7.4</w:t>
      </w:r>
      <w:r w:rsidR="00BA261B">
        <w:fldChar w:fldCharType="end"/>
      </w:r>
      <w:r w:rsidR="00BA261B">
        <w:t xml:space="preserve"> </w:t>
      </w:r>
      <w:r>
        <w:t>for a detailed view of the state transitions)</w:t>
      </w:r>
    </w:p>
    <w:p w14:paraId="6000B40C" w14:textId="19DE66C6" w:rsidR="00FB0BFE" w:rsidRDefault="00FB0BFE" w:rsidP="00003744">
      <w:pPr>
        <w:pStyle w:val="Listlevel1"/>
        <w:numPr>
          <w:ilvl w:val="0"/>
          <w:numId w:val="28"/>
        </w:numPr>
      </w:pPr>
      <w: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t xml:space="preserve">section </w:t>
      </w:r>
      <w:r w:rsidR="00BA261B">
        <w:fldChar w:fldCharType="begin"/>
      </w:r>
      <w:r w:rsidR="00BA261B">
        <w:instrText xml:space="preserve"> REF _Ref45269107 \r \h </w:instrText>
      </w:r>
      <w:r w:rsidR="00BA261B">
        <w:fldChar w:fldCharType="separate"/>
      </w:r>
      <w:r w:rsidR="00E3779A">
        <w:rPr>
          <w:rFonts w:hint="eastAsia"/>
          <w:cs/>
        </w:rPr>
        <w:t>‎</w:t>
      </w:r>
      <w:r w:rsidR="00E3779A">
        <w:t>7.2</w:t>
      </w:r>
      <w:r w:rsidR="00BA261B">
        <w:fldChar w:fldCharType="end"/>
      </w:r>
      <w:r>
        <w:t>)</w:t>
      </w:r>
    </w:p>
    <w:p w14:paraId="160823AD" w14:textId="61C2DB35" w:rsidR="00FB0BFE" w:rsidRDefault="00FB0BFE" w:rsidP="00003744">
      <w:pPr>
        <w:pStyle w:val="Listlevel1"/>
        <w:numPr>
          <w:ilvl w:val="0"/>
          <w:numId w:val="28"/>
        </w:numPr>
      </w:pPr>
      <w:proofErr w:type="spellStart"/>
      <w:r>
        <w:t>Synchronisation</w:t>
      </w:r>
      <w:proofErr w:type="spellEnd"/>
      <w:r>
        <w:t xml:space="preserve"> level – looking at the state changes for the ‘well received’ processing that is dependent on the exchange of business Acknowledgement or Rejection documents and which </w:t>
      </w:r>
      <w:proofErr w:type="spellStart"/>
      <w:r>
        <w:t>synchronises</w:t>
      </w:r>
      <w:proofErr w:type="spellEnd"/>
      <w:r>
        <w:t xml:space="preserve"> the state changes between distributed instances of the process (see</w:t>
      </w:r>
      <w:r w:rsidR="00BA261B">
        <w:t xml:space="preserve"> section</w:t>
      </w:r>
      <w:r>
        <w:t xml:space="preserve"> </w:t>
      </w:r>
      <w:r w:rsidR="00BA261B">
        <w:fldChar w:fldCharType="begin"/>
      </w:r>
      <w:r w:rsidR="00BA261B">
        <w:instrText xml:space="preserve"> REF _Ref45269113 \r \h </w:instrText>
      </w:r>
      <w:r w:rsidR="00BA261B">
        <w:fldChar w:fldCharType="separate"/>
      </w:r>
      <w:r w:rsidR="00E3779A">
        <w:rPr>
          <w:rFonts w:hint="eastAsia"/>
          <w:cs/>
        </w:rPr>
        <w:t>‎</w:t>
      </w:r>
      <w:r w:rsidR="00E3779A">
        <w:t>7.3</w:t>
      </w:r>
      <w:r w:rsidR="00BA261B">
        <w:fldChar w:fldCharType="end"/>
      </w:r>
      <w:r>
        <w:t>)</w:t>
      </w:r>
    </w:p>
    <w:p w14:paraId="514D6C3A" w14:textId="77777777" w:rsidR="00FB0BFE" w:rsidRDefault="00FB0BFE" w:rsidP="00FB0BFE">
      <w:r>
        <w:t>Each of the diagrams and the processing they represent conform to three fundamental premises:</w:t>
      </w:r>
    </w:p>
    <w:p w14:paraId="223DD8BF" w14:textId="77777777" w:rsidR="00FB0BFE" w:rsidRDefault="00FB0BFE" w:rsidP="00003744">
      <w:pPr>
        <w:pStyle w:val="Listlevel1"/>
        <w:numPr>
          <w:ilvl w:val="0"/>
          <w:numId w:val="29"/>
        </w:numPr>
      </w:pPr>
      <w:r>
        <w:t xml:space="preserve">State changes for documents are at all times </w:t>
      </w:r>
      <w:proofErr w:type="spellStart"/>
      <w:r>
        <w:t>synchronised</w:t>
      </w:r>
      <w:proofErr w:type="spellEnd"/>
      <w:r>
        <w:t xml:space="preserve"> between distributed instances of the process</w:t>
      </w:r>
    </w:p>
    <w:p w14:paraId="39B0CB8A" w14:textId="77777777" w:rsidR="00FB0BFE" w:rsidRDefault="00FB0BFE" w:rsidP="00003744">
      <w:pPr>
        <w:pStyle w:val="Listlevel1"/>
        <w:numPr>
          <w:ilvl w:val="0"/>
          <w:numId w:val="29"/>
        </w:numPr>
      </w:pPr>
      <w:r>
        <w:t xml:space="preserve">All documents must be unique within all states of the current instance of the process </w:t>
      </w:r>
    </w:p>
    <w:p w14:paraId="4E7D30CB" w14:textId="77777777" w:rsidR="00FB0BFE" w:rsidRDefault="00FB0BFE" w:rsidP="00003744">
      <w:pPr>
        <w:pStyle w:val="Listlevel1"/>
        <w:numPr>
          <w:ilvl w:val="0"/>
          <w:numId w:val="29"/>
        </w:numPr>
      </w:pPr>
      <w:r>
        <w:t>Only one version of a document is permitted to be active within the process at any time.</w:t>
      </w:r>
    </w:p>
    <w:p w14:paraId="33C5B669" w14:textId="7DB6EC89" w:rsidR="00FB0BFE" w:rsidRDefault="001739B1" w:rsidP="001739B1">
      <w:pPr>
        <w:pStyle w:val="Note"/>
      </w:pPr>
      <w:r w:rsidRPr="001739B1">
        <w:rPr>
          <w:rStyle w:val="Strong"/>
        </w:rPr>
        <w:t>Note:</w:t>
      </w:r>
      <w:r w:rsidR="00FB0BFE">
        <w:t xml:space="preserve"> Multiple versions may be queued until processing of the current version is complete.</w:t>
      </w:r>
    </w:p>
    <w:p w14:paraId="42F3ABBE" w14:textId="77777777" w:rsidR="00FB0BFE" w:rsidRDefault="00FB0BFE" w:rsidP="00FB0BFE">
      <w:r>
        <w:t>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w:t>
      </w:r>
      <w:r w:rsidRPr="005A1EF9">
        <w:t>Failed’</w:t>
      </w:r>
      <w:r>
        <w:t xml:space="preserve">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lastRenderedPageBreak/>
        <w:t xml:space="preserve">(INV, NET or CAN) to which they might refer. The following list is not complete but gives an idea of the types of </w:t>
      </w:r>
      <w:proofErr w:type="gramStart"/>
      <w:r>
        <w:t>situation</w:t>
      </w:r>
      <w:proofErr w:type="gramEnd"/>
      <w:r>
        <w:t xml:space="preserve"> where unexpected documents with undefined errors arrive and where a Rejection must be issued but where the business document must not be set to the ‘Error’ state.</w:t>
      </w:r>
    </w:p>
    <w:p w14:paraId="19106A72" w14:textId="77777777" w:rsidR="00FB0BFE" w:rsidRDefault="00FB0BFE" w:rsidP="00003744">
      <w:pPr>
        <w:pStyle w:val="Listlevel1"/>
        <w:numPr>
          <w:ilvl w:val="0"/>
          <w:numId w:val="26"/>
        </w:numPr>
      </w:pPr>
      <w:r>
        <w:t>Receiving an MRS sent by the Payee (</w:t>
      </w:r>
      <w:proofErr w:type="gramStart"/>
      <w:r>
        <w:t>i.e.</w:t>
      </w:r>
      <w:proofErr w:type="gramEnd"/>
      <w:r>
        <w:t xml:space="preserve"> arrival of a ’well received’ MRS which makes no semantic sense within the context of the current version of the process).</w:t>
      </w:r>
    </w:p>
    <w:p w14:paraId="25D069C3" w14:textId="156D6348" w:rsidR="00FB0BFE" w:rsidRDefault="00FB0BFE" w:rsidP="00003744">
      <w:pPr>
        <w:pStyle w:val="Listlevel1"/>
        <w:numPr>
          <w:ilvl w:val="0"/>
          <w:numId w:val="26"/>
        </w:numPr>
      </w:pPr>
      <w:r>
        <w:t>Receiving an M</w:t>
      </w:r>
      <w:r w:rsidR="00D37439">
        <w:t>R</w:t>
      </w:r>
      <w:r>
        <w:t xml:space="preserve">A referring to </w:t>
      </w:r>
      <w:proofErr w:type="gramStart"/>
      <w:r>
        <w:t>a INV</w:t>
      </w:r>
      <w:proofErr w:type="gramEnd"/>
      <w:r>
        <w:t xml:space="preserve"> instead of the expected MRS (</w:t>
      </w:r>
      <w:proofErr w:type="gramStart"/>
      <w:r>
        <w:t>i.e.</w:t>
      </w:r>
      <w:proofErr w:type="gramEnd"/>
      <w:r>
        <w:t xml:space="preserve"> arrival of a ’well received’ MSA which makes no semantic sense within the context of the current version of the process).</w:t>
      </w:r>
    </w:p>
    <w:p w14:paraId="47762938" w14:textId="20868172" w:rsidR="00FB0BFE" w:rsidRDefault="00FB0BFE" w:rsidP="00FB0BFE">
      <w:r>
        <w:t xml:space="preserve">Documents which are syntactically incorrect will not be well received and must be dealt with at the communications protocol level with the issuing of a technical rejection in accordance with the </w:t>
      </w:r>
      <w:proofErr w:type="spellStart"/>
      <w:r>
        <w:t>ebXML</w:t>
      </w:r>
      <w:proofErr w:type="spellEnd"/>
      <w:r>
        <w:t xml:space="preserve"> standard, an example would be: receipt of an M</w:t>
      </w:r>
      <w:r w:rsidR="00D37439">
        <w:t>RS</w:t>
      </w:r>
      <w:r>
        <w:t xml:space="preserve"> referring to one known INV only which is syntactically incorrect.</w:t>
      </w:r>
    </w:p>
    <w:p w14:paraId="757D0E3E" w14:textId="6320C668" w:rsidR="001739B1" w:rsidRPr="001739B1" w:rsidRDefault="001739B1" w:rsidP="001739B1">
      <w:pPr>
        <w:pStyle w:val="Note"/>
        <w:rPr>
          <w:rStyle w:val="Strong"/>
        </w:rPr>
      </w:pPr>
      <w:r w:rsidRPr="001739B1">
        <w:rPr>
          <w:rStyle w:val="Strong"/>
        </w:rPr>
        <w:t xml:space="preserve">Notes: </w:t>
      </w:r>
    </w:p>
    <w:p w14:paraId="1B1818D8" w14:textId="04D4DF09" w:rsidR="00FB0BFE" w:rsidRDefault="00FB0BFE" w:rsidP="00003744">
      <w:pPr>
        <w:pStyle w:val="Note"/>
        <w:numPr>
          <w:ilvl w:val="0"/>
          <w:numId w:val="32"/>
        </w:numPr>
      </w:pPr>
      <w:r>
        <w:t>Local notification documents are issued for local business documents only unless otherwise specified in the processing for a transition.</w:t>
      </w:r>
    </w:p>
    <w:p w14:paraId="067DE599" w14:textId="5B00F8CA" w:rsidR="00FB0BFE" w:rsidRDefault="00FB0BFE" w:rsidP="00003744">
      <w:pPr>
        <w:pStyle w:val="Note"/>
        <w:numPr>
          <w:ilvl w:val="0"/>
          <w:numId w:val="32"/>
        </w:numPr>
      </w:pPr>
      <w:r>
        <w:t xml:space="preserve">In order to achieve a double check by both counterparties involved in the eSM matching process, a unilateral match is avoided. This is achieved by letting one party (the Payee) initiate the matching process by sending a Match </w:t>
      </w:r>
      <w:r w:rsidR="00D37439">
        <w:t xml:space="preserve">Result </w:t>
      </w:r>
      <w:r>
        <w:t>Suggestion (</w:t>
      </w:r>
      <w:r w:rsidR="00D37439">
        <w:t>MRS</w:t>
      </w:r>
      <w:r>
        <w:t xml:space="preserve">) document and the other resounding with a Match </w:t>
      </w:r>
      <w:r w:rsidR="00D37439">
        <w:t xml:space="preserve">Result </w:t>
      </w:r>
      <w:r>
        <w:t>Acceptance (M</w:t>
      </w:r>
      <w:r w:rsidR="00D37439">
        <w:t>R</w:t>
      </w:r>
      <w:r>
        <w:t xml:space="preserve">A) or Match </w:t>
      </w:r>
      <w:r w:rsidR="00D37439">
        <w:t xml:space="preserve">Result Refusal </w:t>
      </w:r>
      <w:r>
        <w:t>(M</w:t>
      </w:r>
      <w:r w:rsidR="00D37439">
        <w:t>R</w:t>
      </w:r>
      <w:r>
        <w:t>R). Only this avoids one party unilaterally overruling the other.</w:t>
      </w:r>
    </w:p>
    <w:p w14:paraId="26DDCADE" w14:textId="77777777" w:rsidR="00FB0BFE" w:rsidRDefault="00FB0BFE" w:rsidP="00FB0BFE"/>
    <w:p w14:paraId="25BC678A" w14:textId="77777777" w:rsidR="00FB0BFE" w:rsidRDefault="00FB0BFE" w:rsidP="00FB0BFE">
      <w:pPr>
        <w:pStyle w:val="Heading2"/>
        <w:ind w:left="576" w:hanging="576"/>
      </w:pPr>
      <w:bookmarkStart w:id="611" w:name="_Ref45269072"/>
      <w:bookmarkStart w:id="612" w:name="_Toc117176106"/>
      <w:r>
        <w:t>Business level: High-Level State Transition Processing</w:t>
      </w:r>
      <w:bookmarkEnd w:id="611"/>
      <w:bookmarkEnd w:id="612"/>
      <w:r>
        <w:t xml:space="preserve"> </w:t>
      </w:r>
    </w:p>
    <w:p w14:paraId="47DCD826" w14:textId="77777777" w:rsidR="00FB0BFE" w:rsidRDefault="00FB0BFE" w:rsidP="00FB0BFE">
      <w:r>
        <w:t xml:space="preserve">The state processing of the Invoice document dialogue and the Netting Statement dialogue is described below. </w:t>
      </w:r>
    </w:p>
    <w:p w14:paraId="7E5CFA6D" w14:textId="77777777" w:rsidR="00FB0BFE" w:rsidRDefault="00FB0BFE" w:rsidP="00FB0BFE">
      <w:pPr>
        <w:pStyle w:val="Heading3"/>
        <w:ind w:left="720" w:hanging="720"/>
      </w:pPr>
      <w:r>
        <w:t xml:space="preserve">State Transition Diagram for the Invoice Document Matching Dialogue </w:t>
      </w:r>
    </w:p>
    <w:p w14:paraId="50001285" w14:textId="5026C4E7" w:rsidR="00FB0BFE" w:rsidRDefault="00BA261B" w:rsidP="00FB0BFE">
      <w:r>
        <w:fldChar w:fldCharType="begin"/>
      </w:r>
      <w:r>
        <w:instrText xml:space="preserve"> REF _Ref45269136 \h </w:instrText>
      </w:r>
      <w:r>
        <w:fldChar w:fldCharType="separate"/>
      </w:r>
      <w:r w:rsidR="00E3779A">
        <w:t xml:space="preserve">Figure </w:t>
      </w:r>
      <w:r w:rsidR="00E3779A">
        <w:rPr>
          <w:noProof/>
        </w:rPr>
        <w:t>8</w:t>
      </w:r>
      <w:r w:rsidR="00E3779A">
        <w:t xml:space="preserve">: </w:t>
      </w:r>
      <w:r w:rsidR="00E3779A" w:rsidRPr="00DC1A7A">
        <w:t>Invoice State Diagram</w:t>
      </w:r>
      <w:r>
        <w:fldChar w:fldCharType="end"/>
      </w:r>
      <w:r w:rsidR="00965E5D">
        <w:t xml:space="preserve"> </w:t>
      </w:r>
      <w:r w:rsidR="00FB0BFE">
        <w:t xml:space="preserve">shows the permitted state transitions for the Invoice Document of the eSM process. The diagram is valid for both the Payer and Payee of the process. </w:t>
      </w:r>
    </w:p>
    <w:p w14:paraId="6DB2FF59" w14:textId="77777777" w:rsidR="002B7B14" w:rsidRDefault="00FB0BFE" w:rsidP="002B7B14">
      <w:pPr>
        <w:pStyle w:val="Figure"/>
      </w:pPr>
      <w:r>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6C5F4125" w:rsidR="00FB0BFE" w:rsidRDefault="002B7B14" w:rsidP="002B7B14">
      <w:pPr>
        <w:pStyle w:val="Figurecaption"/>
      </w:pPr>
      <w:bookmarkStart w:id="613" w:name="_Ref45269136"/>
      <w:bookmarkStart w:id="614" w:name="_Toc117176128"/>
      <w:r>
        <w:t xml:space="preserve">Figure </w:t>
      </w:r>
      <w:fldSimple w:instr=" SEQ Figure \* ARABIC ">
        <w:r w:rsidR="00E3779A">
          <w:rPr>
            <w:noProof/>
          </w:rPr>
          <w:t>8</w:t>
        </w:r>
      </w:fldSimple>
      <w:r>
        <w:t xml:space="preserve">: </w:t>
      </w:r>
      <w:r w:rsidRPr="00DC1A7A">
        <w:t>Invoice State Diagram</w:t>
      </w:r>
      <w:bookmarkEnd w:id="613"/>
      <w:bookmarkEnd w:id="614"/>
    </w:p>
    <w:p w14:paraId="34DA9AE9"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4175AB78" w14:textId="2BE6ADEE" w:rsidR="00FB0BFE" w:rsidRDefault="00FB0BFE" w:rsidP="00FB0BFE">
      <w:r>
        <w:t xml:space="preserve">Once a result (match, mismatch or tolerance match) is detected by the Payee the result is suggested to the Payer via a ‘Match Result Suggestion’ (MRS) and the two instances progress to the interim </w:t>
      </w:r>
      <w:r w:rsidRPr="008D5B98">
        <w:rPr>
          <w:b/>
        </w:rPr>
        <w:t>Match Suggested state</w:t>
      </w:r>
      <w:r>
        <w:t xml:space="preserve">. In the Match Suggested </w:t>
      </w:r>
      <w:proofErr w:type="gramStart"/>
      <w:r>
        <w:t>state</w:t>
      </w:r>
      <w:proofErr w:type="gramEnd"/>
      <w:r>
        <w:t xml:space="preserve"> the Payer validates the match suggestion made by the Payee using the algorithm defined in </w:t>
      </w:r>
      <w:r w:rsidR="002D6E25">
        <w:t>s</w:t>
      </w:r>
      <w:r>
        <w:t xml:space="preserve">ection </w:t>
      </w:r>
      <w:r w:rsidR="002D6E25">
        <w:fldChar w:fldCharType="begin"/>
      </w:r>
      <w:r w:rsidR="002D6E25">
        <w:instrText xml:space="preserve"> REF _Ref45270032 \r \h </w:instrText>
      </w:r>
      <w:r w:rsidR="002D6E25">
        <w:fldChar w:fldCharType="separate"/>
      </w:r>
      <w:r w:rsidR="00E3779A">
        <w:rPr>
          <w:rFonts w:hint="eastAsia"/>
          <w:cs/>
        </w:rPr>
        <w:t>‎</w:t>
      </w:r>
      <w:r w:rsidR="00E3779A">
        <w:t>5.3.1</w:t>
      </w:r>
      <w:r w:rsidR="002D6E25">
        <w:fldChar w:fldCharType="end"/>
      </w:r>
      <w:r w:rsidR="002D6E25">
        <w:t>, “</w:t>
      </w:r>
      <w:r w:rsidR="002D6E25">
        <w:fldChar w:fldCharType="begin"/>
      </w:r>
      <w:r w:rsidR="002D6E25">
        <w:instrText xml:space="preserve"> REF _Ref45270035 \h </w:instrText>
      </w:r>
      <w:r w:rsidR="002D6E25">
        <w:fldChar w:fldCharType="separate"/>
      </w:r>
      <w:r w:rsidR="00E3779A" w:rsidRPr="00997966">
        <w:t>General Match Processing of Documents</w:t>
      </w:r>
      <w:r w:rsidR="002D6E25">
        <w:fldChar w:fldCharType="end"/>
      </w:r>
      <w:r w:rsidR="002D6E25" w:rsidRPr="002D6E25">
        <w:t>”</w:t>
      </w:r>
      <w:r w:rsidRPr="002D6E25">
        <w:t>.</w:t>
      </w:r>
      <w:r>
        <w:t xml:space="preserve"> </w:t>
      </w:r>
    </w:p>
    <w:p w14:paraId="5A3FF7BA" w14:textId="77777777" w:rsidR="00FB0BFE" w:rsidRDefault="00FB0BFE" w:rsidP="00FB0BFE">
      <w:r>
        <w:t xml:space="preserve">If a ‘Match’ has been suggested by the Payee and the Payer also calculates a ‘Match’ then a ‘Match Result Acceptance’ with the match result ‘Matched’ is sent by the Payer to the Payee. Both Invoice documents are assigned the </w:t>
      </w:r>
      <w:r w:rsidRPr="008D5B98">
        <w:rPr>
          <w:b/>
        </w:rPr>
        <w:t>Matched state</w:t>
      </w:r>
      <w:r>
        <w:t>.</w:t>
      </w:r>
    </w:p>
    <w:p w14:paraId="630F924E" w14:textId="77777777" w:rsidR="00FB0BFE" w:rsidRDefault="00FB0BFE" w:rsidP="00FB0BFE">
      <w:r>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8D5B98">
        <w:rPr>
          <w:b/>
        </w:rPr>
        <w:t>Mismatched state</w:t>
      </w:r>
      <w:r>
        <w:t>.</w:t>
      </w:r>
    </w:p>
    <w:p w14:paraId="676C9E37" w14:textId="77777777" w:rsidR="00FB0BFE" w:rsidRDefault="00FB0BFE" w:rsidP="00FB0BFE">
      <w:r>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8D5B98">
        <w:rPr>
          <w:b/>
        </w:rPr>
        <w:t>Tolerance Matched state</w:t>
      </w:r>
      <w:r>
        <w:t xml:space="preserve">. If tolerances are not accepted by the Payer a ‘Match Result Acceptance’ with the match result ‘Mismatched’ is sent. Both Invoice documents are assigned the </w:t>
      </w:r>
      <w:r w:rsidRPr="008D5B98">
        <w:rPr>
          <w:b/>
        </w:rPr>
        <w:t>Mismatched state</w:t>
      </w:r>
      <w:r w:rsidRPr="008D5B98">
        <w:t>.</w:t>
      </w:r>
    </w:p>
    <w:p w14:paraId="4CFE82B0" w14:textId="77777777" w:rsidR="00FB0BFE" w:rsidRDefault="00FB0BFE" w:rsidP="00FB0BFE">
      <w:r>
        <w:lastRenderedPageBreak/>
        <w:t xml:space="preserve">In all other cases a ‘Match Result Refusal’ is sent by the Payer to the Payee and both documents are assigned the final </w:t>
      </w:r>
      <w:r w:rsidRPr="008D5B98">
        <w:rPr>
          <w:b/>
        </w:rPr>
        <w:t>Error state</w:t>
      </w:r>
      <w:r>
        <w:t>.</w:t>
      </w:r>
    </w:p>
    <w:p w14:paraId="5AE88A8E" w14:textId="77777777" w:rsidR="00FB0BFE" w:rsidRDefault="00FB0BFE" w:rsidP="00FB0BFE">
      <w:r>
        <w:t>If the payment date for an invoice document in the ‘Pending’ or ‘Error’ states is exceeded the document will be assigned to the ‘Unmatched’ state.</w:t>
      </w:r>
    </w:p>
    <w:p w14:paraId="261843A7" w14:textId="77777777" w:rsidR="00FB0BFE" w:rsidRDefault="00FB0BFE" w:rsidP="00FB0BFE">
      <w:r>
        <w:t xml:space="preserve">If the payment date for an invoice document in the ‘Mismatched’ state is passed the document will be assigned to the ‘Mismatched – Time Out’ state. If the other mismatching invoice document has not exceeded the payment </w:t>
      </w:r>
      <w:proofErr w:type="gramStart"/>
      <w:r>
        <w:t>date</w:t>
      </w:r>
      <w:proofErr w:type="gramEnd"/>
      <w:r>
        <w:t xml:space="preserve"> then it will be returned to the ‘Pending’ state, since the cause of the mismatch could be a discrepancy in the CpML Payment Date field between the two candidate matching documents.</w:t>
      </w:r>
    </w:p>
    <w:p w14:paraId="0BE81DE3" w14:textId="77777777" w:rsidR="00FB0BFE" w:rsidRDefault="00FB0BFE" w:rsidP="00FB0BFE">
      <w:r>
        <w:t xml:space="preserve">Invoice Documents in the Pending, Mismatched, or Error state may be assigned to the </w:t>
      </w:r>
      <w:r w:rsidRPr="008D5B98">
        <w:rPr>
          <w:b/>
        </w:rPr>
        <w:t>Amended</w:t>
      </w:r>
      <w:r>
        <w:t xml:space="preserve"> and to the </w:t>
      </w:r>
      <w:r w:rsidRPr="008D5B98">
        <w:rPr>
          <w:b/>
        </w:rPr>
        <w:t>Cancelled state</w:t>
      </w:r>
      <w:r>
        <w:t xml:space="preserve"> based on an external event. The arrival of a new version of a previously submitted document causes the earlier version to be assigned to the Amended state (</w:t>
      </w:r>
      <w:proofErr w:type="gramStart"/>
      <w:r>
        <w:t>e.g.</w:t>
      </w:r>
      <w:proofErr w:type="gramEnd"/>
      <w:r>
        <w:t xml:space="preserve">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w:t>
      </w:r>
      <w:proofErr w:type="spellStart"/>
      <w:r>
        <w:t>DocumentID</w:t>
      </w:r>
      <w:proofErr w:type="spellEnd"/>
      <w:r>
        <w:t xml:space="preserve"> stops after a cancellation but continues (on the new version) after an amendment. The relation to the business process is presumably that </w:t>
      </w:r>
      <w:proofErr w:type="spellStart"/>
      <w:proofErr w:type="gramStart"/>
      <w:r>
        <w:t>a</w:t>
      </w:r>
      <w:proofErr w:type="spellEnd"/>
      <w:proofErr w:type="gramEnd"/>
      <w:r>
        <w:t xml:space="preserve"> invoice was issued in error and need to be removed, not amended. Note that in both cases the same invoice could be reintroduced into the eSM process by resubmitting it, using a new </w:t>
      </w:r>
      <w:proofErr w:type="spellStart"/>
      <w:r>
        <w:t>DocumentID</w:t>
      </w:r>
      <w:proofErr w:type="spellEnd"/>
      <w:r>
        <w:t>.</w:t>
      </w:r>
    </w:p>
    <w:p w14:paraId="62CF3420" w14:textId="77777777" w:rsidR="00FB0BFE" w:rsidRDefault="00FB0BFE" w:rsidP="00FB0BFE">
      <w:r>
        <w:t xml:space="preserve">Either the Invoice Amendment dialogue in which one of the counterparties submits a new Invoice Document with the same Document ID but with a higher Version to the process, or </w:t>
      </w:r>
      <w:proofErr w:type="gramStart"/>
      <w:r>
        <w:t>either the</w:t>
      </w:r>
      <w:proofErr w:type="gramEnd"/>
      <w:r>
        <w:t xml:space="preserv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w:t>
      </w:r>
      <w:proofErr w:type="gramStart"/>
      <w:r>
        <w:t>Cancellation</w:t>
      </w:r>
      <w:proofErr w:type="gramEnd"/>
      <w:r>
        <w:t xml:space="preserve">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466FD9" w:rsidRDefault="00FB0BFE" w:rsidP="00FB0BFE">
      <w:r>
        <w:t xml:space="preserve">If there are problems with the ‘well processed’ processing of the documents that comprise the dialogue then documents in both instances (if it is possible to identify the document(s) </w:t>
      </w:r>
      <w:proofErr w:type="gramStart"/>
      <w:r>
        <w:t>concerned)will</w:t>
      </w:r>
      <w:proofErr w:type="gramEnd"/>
      <w:r>
        <w:t xml:space="preserve"> be </w:t>
      </w:r>
      <w:r w:rsidRPr="00466FD9">
        <w:t xml:space="preserve">assigned to the </w:t>
      </w:r>
      <w:r w:rsidRPr="00466FD9">
        <w:rPr>
          <w:b/>
        </w:rPr>
        <w:t>Error state</w:t>
      </w:r>
      <w:r w:rsidRPr="00466FD9">
        <w:t xml:space="preserve">. </w:t>
      </w:r>
    </w:p>
    <w:p w14:paraId="4D9F35A2" w14:textId="1915EDB2" w:rsidR="00FB0BFE" w:rsidRDefault="00FB0BFE" w:rsidP="00FB0BFE">
      <w:r w:rsidRPr="00466FD9">
        <w:t xml:space="preserve">‘Mismatched’, ‘Pending’, ‘Match Suggested’ and ‘Error’ are interim states for the Invoice Document. ‘Matched’, ‘Tolerance Matched’, ‘Amended’, ‘Unmatched’, </w:t>
      </w:r>
      <w:r w:rsidR="00AF7249" w:rsidRPr="00466FD9">
        <w:t xml:space="preserve">‘Timed-Out for Matching’, </w:t>
      </w:r>
      <w:r w:rsidRPr="00466FD9">
        <w:t>‘Mismatched – Time Out’</w:t>
      </w:r>
      <w:r w:rsidR="00AF7249" w:rsidRPr="00466FD9">
        <w:t>, ‘Timed-Out for Netting’</w:t>
      </w:r>
      <w:r w:rsidRPr="00466FD9">
        <w:t xml:space="preserve"> and ‘Cancelled’ are final states for the Invoice Document.</w:t>
      </w:r>
    </w:p>
    <w:p w14:paraId="6FD96E6D" w14:textId="77777777" w:rsidR="00FB0BFE" w:rsidRDefault="00FB0BFE" w:rsidP="00FB0BFE">
      <w:pPr>
        <w:pStyle w:val="Heading3"/>
        <w:ind w:left="720" w:hanging="720"/>
      </w:pPr>
      <w:r>
        <w:lastRenderedPageBreak/>
        <w:t xml:space="preserve">State Transition Diagram for the Netting Statement Matching Dialogue </w:t>
      </w:r>
    </w:p>
    <w:p w14:paraId="036E3EFE" w14:textId="2FC16250" w:rsidR="00FB0BFE" w:rsidRDefault="00FB0BFE" w:rsidP="00FB0BFE">
      <w:r>
        <w:fldChar w:fldCharType="begin"/>
      </w:r>
      <w:r>
        <w:instrText xml:space="preserve"> REF _Ref44413256 \h </w:instrText>
      </w:r>
      <w:r>
        <w:fldChar w:fldCharType="separate"/>
      </w:r>
      <w:r w:rsidR="00E3779A">
        <w:t xml:space="preserve">Figure </w:t>
      </w:r>
      <w:r w:rsidR="00E3779A">
        <w:rPr>
          <w:noProof/>
        </w:rPr>
        <w:t>9</w:t>
      </w:r>
      <w:r w:rsidR="00E3779A" w:rsidRPr="00510FBD">
        <w:rPr>
          <w:lang w:val="en-US"/>
        </w:rPr>
        <w:t>: Netting Statement State Diagram</w:t>
      </w:r>
      <w:r>
        <w:fldChar w:fldCharType="end"/>
      </w:r>
      <w:r>
        <w:t xml:space="preserve"> shows the permitted state transitions for the Netting Statement Document of the eSM process. The diagram is valid for both the Payer and Payee of the process. </w:t>
      </w:r>
    </w:p>
    <w:p w14:paraId="37733F43" w14:textId="77777777" w:rsidR="00FB0BFE" w:rsidRDefault="00FB0BFE" w:rsidP="00FB0BFE">
      <w:pPr>
        <w:pStyle w:val="Figure"/>
      </w:pPr>
      <w:r>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2D949833" w:rsidR="00FB0BFE" w:rsidRDefault="00FB0BFE" w:rsidP="00FB0BFE">
      <w:pPr>
        <w:pStyle w:val="Figurecaption"/>
      </w:pPr>
      <w:bookmarkStart w:id="615" w:name="_Ref44413256"/>
      <w:bookmarkStart w:id="616" w:name="_Toc117176129"/>
      <w:r>
        <w:t xml:space="preserve">Figure </w:t>
      </w:r>
      <w:fldSimple w:instr=" SEQ Figure \* ARABIC ">
        <w:r w:rsidR="00E3779A">
          <w:rPr>
            <w:noProof/>
          </w:rPr>
          <w:t>9</w:t>
        </w:r>
      </w:fldSimple>
      <w:r w:rsidRPr="00510FBD">
        <w:rPr>
          <w:lang w:val="en-US"/>
        </w:rPr>
        <w:t>: Netting Statement State Diagram</w:t>
      </w:r>
      <w:bookmarkEnd w:id="615"/>
      <w:bookmarkEnd w:id="616"/>
    </w:p>
    <w:p w14:paraId="748A4BEE"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788FCFF6" w14:textId="06585978" w:rsidR="00FB0BFE" w:rsidRDefault="00FB0BFE" w:rsidP="00FB0BFE">
      <w:r>
        <w:t xml:space="preserve">Once a result (match, mismatch) is detected by the net Payee the result is suggested to the net Payer via a ‘Match Result Suggestion’ and the two instances progress to the interim </w:t>
      </w:r>
      <w:r w:rsidRPr="008D5B98">
        <w:rPr>
          <w:b/>
        </w:rPr>
        <w:t>Match Suggested state</w:t>
      </w:r>
      <w:r>
        <w:t xml:space="preserve">. In the Match Suggested </w:t>
      </w:r>
      <w:proofErr w:type="gramStart"/>
      <w:r>
        <w:t>state</w:t>
      </w:r>
      <w:proofErr w:type="gramEnd"/>
      <w:r>
        <w:t xml:space="preserve"> the net Payer validates the match suggestion made by the net Payee using the algorithm defined in </w:t>
      </w:r>
      <w:r w:rsidR="002D6E25">
        <w:t xml:space="preserve">section </w:t>
      </w:r>
      <w:r w:rsidR="002D6E25">
        <w:fldChar w:fldCharType="begin"/>
      </w:r>
      <w:r w:rsidR="002D6E25">
        <w:instrText xml:space="preserve"> REF _Ref45270107 \r \h </w:instrText>
      </w:r>
      <w:r w:rsidR="002D6E25">
        <w:fldChar w:fldCharType="separate"/>
      </w:r>
      <w:r w:rsidR="00E3779A">
        <w:rPr>
          <w:rFonts w:hint="eastAsia"/>
          <w:cs/>
        </w:rPr>
        <w:t>‎</w:t>
      </w:r>
      <w:r w:rsidR="00E3779A">
        <w:t>5.3.1</w:t>
      </w:r>
      <w:r w:rsidR="002D6E25">
        <w:fldChar w:fldCharType="end"/>
      </w:r>
      <w:r w:rsidR="002D6E25">
        <w:t>, “</w:t>
      </w:r>
      <w:r w:rsidR="002D6E25">
        <w:fldChar w:fldCharType="begin"/>
      </w:r>
      <w:r w:rsidR="002D6E25">
        <w:instrText xml:space="preserve"> REF _Ref45270120 \h </w:instrText>
      </w:r>
      <w:r w:rsidR="002D6E25">
        <w:fldChar w:fldCharType="separate"/>
      </w:r>
      <w:r w:rsidR="00E3779A" w:rsidRPr="00997966">
        <w:t>General Match Processing of Documents</w:t>
      </w:r>
      <w:r w:rsidR="002D6E25">
        <w:fldChar w:fldCharType="end"/>
      </w:r>
      <w:r w:rsidR="002D6E25">
        <w:t>”.</w:t>
      </w:r>
      <w:r>
        <w:t xml:space="preserve"> </w:t>
      </w:r>
    </w:p>
    <w:p w14:paraId="4029FCCA" w14:textId="77777777" w:rsidR="00FB0BFE" w:rsidRDefault="00FB0BFE" w:rsidP="00FB0BFE">
      <w:r>
        <w:t xml:space="preserve">If a ‘Match’ has been suggested and the net Payer also calculates a ‘Match’ then a ‘Match Result Acceptance’ with the match result ‘Matched’ is sent by the net Payer to the net Payee. Both Invoice documents are assigned the </w:t>
      </w:r>
      <w:r w:rsidRPr="008D5B98">
        <w:rPr>
          <w:b/>
        </w:rPr>
        <w:t>Matched state</w:t>
      </w:r>
      <w:r>
        <w:t>.</w:t>
      </w:r>
    </w:p>
    <w:p w14:paraId="25D3A4EE" w14:textId="77777777" w:rsidR="00FB0BFE" w:rsidRDefault="00FB0BFE" w:rsidP="00FB0BFE">
      <w:r>
        <w:t xml:space="preserve">If a ‘Mismatch’ has been suggested and the net Payer calculates a ‘Mismatch’ then a ‘Match Result Acceptance’ with the match result ‘Mismatched’ is sent by the </w:t>
      </w:r>
      <w:proofErr w:type="spellStart"/>
      <w:r>
        <w:t>netPayer</w:t>
      </w:r>
      <w:proofErr w:type="spellEnd"/>
      <w:r>
        <w:t xml:space="preserve"> to the net Payee. Both Netting Statements are assigned the </w:t>
      </w:r>
      <w:r w:rsidRPr="008D5B98">
        <w:rPr>
          <w:b/>
        </w:rPr>
        <w:t>Mismatched state</w:t>
      </w:r>
      <w:r>
        <w:t>.</w:t>
      </w:r>
    </w:p>
    <w:p w14:paraId="436B063E" w14:textId="77777777" w:rsidR="00FB0BFE" w:rsidRDefault="00FB0BFE" w:rsidP="00FB0BFE">
      <w:r>
        <w:t xml:space="preserve">If the net Payer does not agree to the suggested result a ‘Match Result Refusal’ is sent to the net Payee and both documents are assigned the </w:t>
      </w:r>
      <w:r w:rsidRPr="008D5B98">
        <w:rPr>
          <w:b/>
        </w:rPr>
        <w:t>Error state</w:t>
      </w:r>
      <w:r>
        <w:t xml:space="preserve">. </w:t>
      </w:r>
    </w:p>
    <w:p w14:paraId="7BDB52CF" w14:textId="77777777" w:rsidR="00FB0BFE" w:rsidRDefault="00FB0BFE" w:rsidP="00FB0BFE">
      <w:r>
        <w:t xml:space="preserve">If the payment date for a Netting Statement in the ‘Pending’ or ‘Error’ states is passed the document will be assigned to the </w:t>
      </w:r>
      <w:r w:rsidRPr="008D5B98">
        <w:rPr>
          <w:b/>
        </w:rPr>
        <w:t>‘Unmatched’ state</w:t>
      </w:r>
      <w:r>
        <w:t>.</w:t>
      </w:r>
    </w:p>
    <w:p w14:paraId="2804CAAF" w14:textId="77777777" w:rsidR="00FB0BFE" w:rsidRDefault="00FB0BFE" w:rsidP="00FB0BFE">
      <w:r>
        <w:lastRenderedPageBreak/>
        <w:t xml:space="preserve">If the payment date for a Netting Statement document in the ‘Mismatched’ state is passed the document will be assigned to the </w:t>
      </w:r>
      <w:r w:rsidRPr="008D5B98">
        <w:rPr>
          <w:b/>
        </w:rPr>
        <w:t>‘Mismatched – Time Out’ state</w:t>
      </w:r>
      <w:r>
        <w:t xml:space="preserve">. If the other mismatching invoice document has not exceeded the payment </w:t>
      </w:r>
      <w:proofErr w:type="gramStart"/>
      <w:r>
        <w:t>date</w:t>
      </w:r>
      <w:proofErr w:type="gramEnd"/>
      <w:r>
        <w:t xml:space="preserve"> then it will be returned to the ‘Pending’ state, since the cause of the mismatch could be a discrepancy in the CpML Payment Date field between the two candidate matching documents.</w:t>
      </w:r>
    </w:p>
    <w:p w14:paraId="5AE05C3C" w14:textId="77777777" w:rsidR="00FB0BFE" w:rsidRDefault="00FB0BFE" w:rsidP="00FB0BFE">
      <w:r>
        <w:t xml:space="preserve">Netting Statement Documents in the Pending, Mismatched, or Error state may be assigned to the </w:t>
      </w:r>
      <w:r w:rsidRPr="008D5B98">
        <w:rPr>
          <w:b/>
        </w:rPr>
        <w:t>Amended State</w:t>
      </w:r>
      <w:r>
        <w:t xml:space="preserve"> and to the </w:t>
      </w:r>
      <w:r w:rsidRPr="008D5B98">
        <w:rPr>
          <w:b/>
        </w:rPr>
        <w:t>Cancelled state</w:t>
      </w:r>
      <w:r>
        <w:t xml:space="preserve"> based on an external event: either the Netting Statement Amendment dialogue in which one of the counterparties submits a new Netting Statement with the same Document ID but with a higher Version to the process, or </w:t>
      </w:r>
      <w:proofErr w:type="gramStart"/>
      <w:r>
        <w:t>either the</w:t>
      </w:r>
      <w:proofErr w:type="gramEnd"/>
      <w:r>
        <w:t xml:space="preserv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Default="00FB0BFE" w:rsidP="00FB0BFE">
      <w:r>
        <w:t xml:space="preserve">In case of a Cancellation and when the original document is in the ‘Mismatched’ </w:t>
      </w:r>
      <w:proofErr w:type="gramStart"/>
      <w:r>
        <w:t>or  ‘</w:t>
      </w:r>
      <w:proofErr w:type="gramEnd"/>
      <w:r>
        <w:t xml:space="preserve">Error’ state the other counterparty’s document will be returned to the ‘Pending’ state to participate in future matching. If the document was in the ‘Pending’ state, the counterparty’s document will stay ‘Pending’. </w:t>
      </w:r>
    </w:p>
    <w:p w14:paraId="627F129D" w14:textId="77777777" w:rsidR="00FB0BFE" w:rsidRDefault="00FB0BFE" w:rsidP="00FB0BFE">
      <w:r>
        <w:t xml:space="preserve">If there are problems with the ‘well processed’ progressing of the documents that comprise the </w:t>
      </w:r>
      <w:proofErr w:type="gramStart"/>
      <w:r>
        <w:t>dialogue</w:t>
      </w:r>
      <w:proofErr w:type="gramEnd"/>
      <w:r>
        <w:t xml:space="preserve"> then documents in both instances (if it is possible to identify the document(s) concerned) will be assigned to the </w:t>
      </w:r>
      <w:r w:rsidRPr="008D5B98">
        <w:rPr>
          <w:b/>
        </w:rPr>
        <w:t>Error state</w:t>
      </w:r>
      <w:r>
        <w:t xml:space="preserve">. It is permitted to resubmit a document from the Error state to the </w:t>
      </w:r>
      <w:r w:rsidRPr="008D5B98">
        <w:rPr>
          <w:b/>
        </w:rPr>
        <w:t>Pending state</w:t>
      </w:r>
      <w:r>
        <w:t xml:space="preserve"> by submitting a Reactivation Document. This will typically occur once the underlying issue that caused the original processing error has been resolved.   </w:t>
      </w:r>
    </w:p>
    <w:p w14:paraId="3FFA0420" w14:textId="77777777" w:rsidR="00FB0BFE" w:rsidRDefault="00FB0BFE" w:rsidP="00FB0BFE">
      <w:r>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Default="00FB0BFE" w:rsidP="00FB0BFE">
      <w:pPr>
        <w:pStyle w:val="Heading2"/>
        <w:ind w:left="576" w:hanging="576"/>
      </w:pPr>
      <w:bookmarkStart w:id="617" w:name="_Ref45269107"/>
      <w:bookmarkStart w:id="618" w:name="_Toc117176107"/>
      <w:r>
        <w:lastRenderedPageBreak/>
        <w:t>Communication Level: General Document Exchange State Processing</w:t>
      </w:r>
      <w:bookmarkEnd w:id="617"/>
      <w:bookmarkEnd w:id="618"/>
    </w:p>
    <w:p w14:paraId="5B46BBE7" w14:textId="77777777" w:rsidR="00FB0BFE" w:rsidRDefault="00FB0BFE" w:rsidP="00FB0BFE">
      <w:pPr>
        <w:pStyle w:val="Figure"/>
      </w:pPr>
      <w:r>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45EE4747" w:rsidR="00FB0BFE" w:rsidRDefault="00FB0BFE" w:rsidP="00FB0BFE">
      <w:pPr>
        <w:pStyle w:val="Figurecaption"/>
      </w:pPr>
      <w:bookmarkStart w:id="619" w:name="_Ref44413296"/>
      <w:bookmarkStart w:id="620" w:name="_Toc117176130"/>
      <w:r>
        <w:t xml:space="preserve">Figure </w:t>
      </w:r>
      <w:fldSimple w:instr=" SEQ Figure \* ARABIC ">
        <w:r w:rsidR="00E3779A">
          <w:rPr>
            <w:noProof/>
          </w:rPr>
          <w:t>10</w:t>
        </w:r>
      </w:fldSimple>
      <w:r w:rsidRPr="00510FBD">
        <w:rPr>
          <w:lang w:val="en-US"/>
        </w:rPr>
        <w:t>: General Document Exchange State Processing</w:t>
      </w:r>
      <w:bookmarkEnd w:id="619"/>
      <w:bookmarkEnd w:id="620"/>
    </w:p>
    <w:p w14:paraId="6E9E72AA" w14:textId="7C0530D9" w:rsidR="00FB0BFE" w:rsidRDefault="00FB0BFE" w:rsidP="00FB0BFE">
      <w:r>
        <w:fldChar w:fldCharType="begin"/>
      </w:r>
      <w:r>
        <w:instrText xml:space="preserve"> REF _Ref44413296 \h </w:instrText>
      </w:r>
      <w:r>
        <w:fldChar w:fldCharType="separate"/>
      </w:r>
      <w:r w:rsidR="00E3779A">
        <w:t xml:space="preserve">Figure </w:t>
      </w:r>
      <w:r w:rsidR="00E3779A">
        <w:rPr>
          <w:noProof/>
        </w:rPr>
        <w:t>10</w:t>
      </w:r>
      <w:r w:rsidR="00E3779A" w:rsidRPr="00510FBD">
        <w:rPr>
          <w:lang w:val="en-US"/>
        </w:rPr>
        <w:t>: General Document Exchange State Processing</w:t>
      </w:r>
      <w:r>
        <w:fldChar w:fldCharType="end"/>
      </w:r>
      <w:r>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Default="00FB0BFE" w:rsidP="00FB0BFE">
      <w:r>
        <w:t xml:space="preserve">By definition the state diagram is asymmetric as document exchange is directional </w:t>
      </w:r>
      <w:proofErr w:type="gramStart"/>
      <w:r>
        <w:t>i.e.</w:t>
      </w:r>
      <w:proofErr w:type="gramEnd"/>
      <w:r>
        <w:t xml:space="preserv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Default="00FB0BFE" w:rsidP="00FB0BFE">
      <w:r>
        <w:t>A document in the ‘</w:t>
      </w:r>
      <w:r w:rsidRPr="008D5B98">
        <w:rPr>
          <w:b/>
        </w:rPr>
        <w:t>Sending</w:t>
      </w:r>
      <w:r>
        <w:t>’ state will move to the ‘</w:t>
      </w:r>
      <w:r w:rsidRPr="008D5B98">
        <w:rPr>
          <w:b/>
        </w:rPr>
        <w:t>Not Sent</w:t>
      </w:r>
      <w:r>
        <w:t xml:space="preserve">’ state if the delivery cannot be successfully achieved </w:t>
      </w:r>
      <w:proofErr w:type="gramStart"/>
      <w:r>
        <w:t>i.e.</w:t>
      </w:r>
      <w:proofErr w:type="gramEnd"/>
      <w:r>
        <w:t xml:space="preserve"> not ‘well received’. The ‘</w:t>
      </w:r>
      <w:r w:rsidRPr="008D5B98">
        <w:rPr>
          <w:b/>
        </w:rPr>
        <w:t>Not Sent</w:t>
      </w:r>
      <w:r>
        <w:t>’ state is an exception state and an external trigger is required to return it to the Sending state (</w:t>
      </w:r>
      <w:proofErr w:type="gramStart"/>
      <w:r>
        <w:t>i.e.</w:t>
      </w:r>
      <w:proofErr w:type="gramEnd"/>
      <w:r>
        <w:t xml:space="preserv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Default="00FB0BFE" w:rsidP="00FB0BFE">
      <w:r>
        <w:t>A document in the ‘</w:t>
      </w:r>
      <w:r w:rsidRPr="008D5B98">
        <w:rPr>
          <w:b/>
        </w:rPr>
        <w:t>Receiving</w:t>
      </w:r>
      <w:r>
        <w:t xml:space="preserve">’ state will be ‘well received’ but not yet ‘well processed’. Validation against relevant business rules will result in the acceptance or rejection of the </w:t>
      </w:r>
      <w:r>
        <w:lastRenderedPageBreak/>
        <w:t>document leading to the issue of a business Acknowledgement or Rejection document as appropriate.</w:t>
      </w:r>
    </w:p>
    <w:p w14:paraId="61A1ECDF" w14:textId="77777777" w:rsidR="00FB0BFE" w:rsidRDefault="00FB0BFE" w:rsidP="00FB0BFE">
      <w:r>
        <w:t xml:space="preserve">If the document was ‘well processed’ then an Acknowledgement Document is </w:t>
      </w:r>
      <w:proofErr w:type="gramStart"/>
      <w:r>
        <w:t>issued</w:t>
      </w:r>
      <w:proofErr w:type="gramEnd"/>
      <w:r>
        <w:t xml:space="preserve"> and it is moved to the ‘</w:t>
      </w:r>
      <w:r w:rsidRPr="008D5B98">
        <w:rPr>
          <w:b/>
        </w:rPr>
        <w:t>Finished</w:t>
      </w:r>
      <w:r>
        <w:t xml:space="preserve">’ state and the document exchange process terminates. </w:t>
      </w:r>
    </w:p>
    <w:p w14:paraId="1C0900C7" w14:textId="77777777" w:rsidR="00FB0BFE" w:rsidRDefault="00FB0BFE" w:rsidP="00FB0BFE">
      <w:r>
        <w:t xml:space="preserve">If the document is not ‘well processed’ then a Rejection Document is </w:t>
      </w:r>
      <w:proofErr w:type="gramStart"/>
      <w:r>
        <w:t>issued</w:t>
      </w:r>
      <w:proofErr w:type="gramEnd"/>
      <w:r>
        <w:t xml:space="preserve"> and it is moved to the ‘</w:t>
      </w:r>
      <w:r w:rsidRPr="008D5B98">
        <w:rPr>
          <w:b/>
        </w:rPr>
        <w:t>Failed</w:t>
      </w:r>
      <w:r>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Default="00FB0BFE" w:rsidP="00FB0BFE">
      <w:r>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Default="00FB0BFE" w:rsidP="00FB0BFE">
      <w:pPr>
        <w:pStyle w:val="Heading2"/>
        <w:ind w:left="576" w:hanging="576"/>
      </w:pPr>
      <w:bookmarkStart w:id="621" w:name="_Ref45269113"/>
      <w:bookmarkStart w:id="622" w:name="_Toc117176108"/>
      <w:r>
        <w:t>Synchronisation Level: Acknowledgement/Rejection Document State Processing</w:t>
      </w:r>
      <w:bookmarkEnd w:id="621"/>
      <w:bookmarkEnd w:id="622"/>
    </w:p>
    <w:p w14:paraId="53663FA8" w14:textId="77777777" w:rsidR="00FB0BFE" w:rsidRPr="002B7B14" w:rsidRDefault="00FB0BFE" w:rsidP="002B7B14">
      <w:pPr>
        <w:pStyle w:val="Figure"/>
      </w:pPr>
      <w:r w:rsidRPr="00076A5D">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6E3001D8" w:rsidR="00FB0BFE" w:rsidRDefault="00FB0BFE" w:rsidP="00FB0BFE">
      <w:pPr>
        <w:pStyle w:val="Figurecaption"/>
      </w:pPr>
      <w:bookmarkStart w:id="623" w:name="_Ref44413329"/>
      <w:bookmarkStart w:id="624" w:name="_Toc117176131"/>
      <w:r>
        <w:t xml:space="preserve">Figure </w:t>
      </w:r>
      <w:fldSimple w:instr=" SEQ Figure \* ARABIC ">
        <w:r w:rsidR="00E3779A">
          <w:rPr>
            <w:noProof/>
          </w:rPr>
          <w:t>11</w:t>
        </w:r>
      </w:fldSimple>
      <w:r w:rsidRPr="00510FBD">
        <w:rPr>
          <w:lang w:val="en-US"/>
        </w:rPr>
        <w:t>: Acknowledgement/Rejection State Processing</w:t>
      </w:r>
      <w:bookmarkEnd w:id="623"/>
      <w:bookmarkEnd w:id="624"/>
    </w:p>
    <w:p w14:paraId="141A73CB" w14:textId="08055337" w:rsidR="00FB0BFE" w:rsidRDefault="00FB0BFE" w:rsidP="00FB0BFE">
      <w:r>
        <w:fldChar w:fldCharType="begin"/>
      </w:r>
      <w:r>
        <w:instrText xml:space="preserve"> REF _Ref44413329 \h </w:instrText>
      </w:r>
      <w:r>
        <w:fldChar w:fldCharType="separate"/>
      </w:r>
      <w:r w:rsidR="00E3779A">
        <w:t xml:space="preserve">Figure </w:t>
      </w:r>
      <w:r w:rsidR="00E3779A">
        <w:rPr>
          <w:noProof/>
        </w:rPr>
        <w:t>11</w:t>
      </w:r>
      <w:r w:rsidR="00E3779A" w:rsidRPr="00510FBD">
        <w:rPr>
          <w:lang w:val="en-US"/>
        </w:rPr>
        <w:t>: Acknowledgement/Rejection State Processing</w:t>
      </w:r>
      <w:r>
        <w:fldChar w:fldCharType="end"/>
      </w:r>
      <w:r>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Default="00FB0BFE" w:rsidP="00FB0BFE">
      <w:r>
        <w:t xml:space="preserve">This process is invoked by the ‘Receiving’ state to communicate whether an exchanged document is ‘well processed’ or not.  </w:t>
      </w:r>
    </w:p>
    <w:p w14:paraId="7D2D2891" w14:textId="77777777" w:rsidR="00FB0BFE" w:rsidRDefault="00FB0BFE" w:rsidP="00FB0BFE">
      <w:r>
        <w:t xml:space="preserve">The document (Acknowledgement or Rejection) will be assigned the state of ‘Sending’ and will move to the ‘Not Sent’ state if it is not ‘well received’. The ‘Not Sent’ state is an </w:t>
      </w:r>
      <w:r>
        <w:lastRenderedPageBreak/>
        <w:t xml:space="preserve">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w:t>
      </w:r>
      <w:proofErr w:type="gramStart"/>
      <w:r>
        <w:t>Consequently</w:t>
      </w:r>
      <w:proofErr w:type="gramEnd"/>
      <w:r>
        <w:t xml:space="preserve"> the document in the ‘Received’ state also proceeds to the final state.</w:t>
      </w:r>
    </w:p>
    <w:p w14:paraId="487A2F19" w14:textId="77777777" w:rsidR="00FB0BFE" w:rsidRDefault="00FB0BFE" w:rsidP="00FB0BFE">
      <w:r>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Default="00FB0BFE" w:rsidP="00FB0BFE">
      <w:pPr>
        <w:pStyle w:val="Heading2"/>
        <w:ind w:left="576" w:hanging="576"/>
      </w:pPr>
      <w:bookmarkStart w:id="625" w:name="_Ref45269078"/>
      <w:bookmarkStart w:id="626" w:name="_Toc117176109"/>
      <w:r>
        <w:t>Business Level: Detailed State Transition Processing</w:t>
      </w:r>
      <w:bookmarkEnd w:id="625"/>
      <w:bookmarkEnd w:id="626"/>
    </w:p>
    <w:p w14:paraId="1377D946" w14:textId="77777777" w:rsidR="00FB0BFE" w:rsidRDefault="00FB0BFE" w:rsidP="00FB0BFE">
      <w:r>
        <w:t>Each of the following sections defines the detailed business rules for ‘well processed’ business documents within the Invoice Document and Netting Statement Dialogue.</w:t>
      </w:r>
    </w:p>
    <w:p w14:paraId="77D7065A" w14:textId="77777777" w:rsidR="00FB0BFE" w:rsidRDefault="00FB0BFE" w:rsidP="00FB0BFE">
      <w:pPr>
        <w:pStyle w:val="Heading3"/>
        <w:ind w:left="720" w:hanging="720"/>
      </w:pPr>
      <w:r>
        <w:t>Invoice Document Transition Processing for Official Invoice Documents</w:t>
      </w:r>
    </w:p>
    <w:p w14:paraId="0F1BA62E" w14:textId="77777777" w:rsidR="00FB0BFE" w:rsidRDefault="00FB0BFE" w:rsidP="00FB0BFE">
      <w:pPr>
        <w:pStyle w:val="Heading4"/>
      </w:pPr>
      <w:r>
        <w:t xml:space="preserve">Start to </w:t>
      </w:r>
      <w:proofErr w:type="gramStart"/>
      <w:r>
        <w:t>Pending</w:t>
      </w:r>
      <w:proofErr w:type="gramEnd"/>
      <w:r>
        <w:t xml:space="preserve"> </w:t>
      </w:r>
    </w:p>
    <w:p w14:paraId="32C2F360" w14:textId="28E554CE" w:rsidR="00FB0BFE" w:rsidRDefault="00FB0BFE" w:rsidP="00FB0BFE">
      <w:r>
        <w:t xml:space="preserve">Two </w:t>
      </w:r>
      <w:proofErr w:type="spellStart"/>
      <w:r w:rsidR="00673568">
        <w:t>ESMDocuments</w:t>
      </w:r>
      <w:proofErr w:type="spellEnd"/>
      <w:r w:rsidR="00673568">
        <w:t xml:space="preserve"> </w:t>
      </w:r>
      <w:r>
        <w:t>may enter an instance of the counterparty dialogue within the eSM process: invoice and shadow invoice. Both documents must be ‘well processed’ before they are assigned the Pending status.</w:t>
      </w:r>
    </w:p>
    <w:p w14:paraId="7BFF7A58" w14:textId="77777777" w:rsidR="00FB0BFE" w:rsidRDefault="00FB0BFE" w:rsidP="00FB0BFE">
      <w:r>
        <w:t>A ‘well processed’ Invoice Document:</w:t>
      </w:r>
    </w:p>
    <w:p w14:paraId="13058552" w14:textId="00F33017" w:rsidR="00FB0BFE" w:rsidRPr="004714A9" w:rsidRDefault="00FB0BFE" w:rsidP="00003744">
      <w:pPr>
        <w:pStyle w:val="Listlevel1"/>
        <w:numPr>
          <w:ilvl w:val="0"/>
          <w:numId w:val="26"/>
        </w:numPr>
      </w:pPr>
      <w:r>
        <w:t xml:space="preserve">is a </w:t>
      </w:r>
      <w:r w:rsidRPr="004714A9">
        <w:t>new document, with a unique “</w:t>
      </w:r>
      <w:proofErr w:type="spellStart"/>
      <w:r w:rsidRPr="004714A9">
        <w:t>DocumentID</w:t>
      </w:r>
      <w:proofErr w:type="spellEnd"/>
      <w:r w:rsidRPr="004714A9">
        <w:t>”</w:t>
      </w:r>
      <w:proofErr w:type="gramStart"/>
      <w:r w:rsidRPr="004714A9">
        <w:t>/“</w:t>
      </w:r>
      <w:proofErr w:type="spellStart"/>
      <w:proofErr w:type="gramEnd"/>
      <w:r w:rsidRPr="004714A9">
        <w:t>DocumentVersion</w:t>
      </w:r>
      <w:proofErr w:type="spellEnd"/>
      <w:r w:rsidRPr="004714A9">
        <w:t>” combination, unknown to the current or a previous process instance, in which case:</w:t>
      </w:r>
    </w:p>
    <w:p w14:paraId="55D85E4C" w14:textId="77777777" w:rsidR="00FB0BFE" w:rsidRPr="004714A9" w:rsidRDefault="00FB0BFE" w:rsidP="00003744">
      <w:pPr>
        <w:pStyle w:val="Listlevel1"/>
        <w:numPr>
          <w:ilvl w:val="1"/>
          <w:numId w:val="24"/>
        </w:numPr>
      </w:pPr>
      <w:r w:rsidRPr="004714A9">
        <w:t>the Aggregation Keys are unique in the set of Invoice Documents, currently active in the process (invoice documents with duplicate content, other than the shadow invoice, are not allowed)</w:t>
      </w:r>
    </w:p>
    <w:p w14:paraId="68A67CB2" w14:textId="0C88A040" w:rsidR="00FB0BFE" w:rsidRPr="004714A9" w:rsidRDefault="00FB0BFE" w:rsidP="00003744">
      <w:pPr>
        <w:pStyle w:val="Listlevel1"/>
        <w:numPr>
          <w:ilvl w:val="0"/>
          <w:numId w:val="26"/>
        </w:numPr>
      </w:pPr>
      <w:r w:rsidRPr="004714A9">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4714A9" w:rsidRDefault="00FB0BFE" w:rsidP="00003744">
      <w:pPr>
        <w:pStyle w:val="Listlevel1"/>
        <w:numPr>
          <w:ilvl w:val="0"/>
          <w:numId w:val="26"/>
        </w:numPr>
      </w:pPr>
      <w:r w:rsidRPr="004714A9">
        <w:t>or it is a new version of an existing invoice document, in which case:</w:t>
      </w:r>
    </w:p>
    <w:p w14:paraId="7462EE51" w14:textId="77777777" w:rsidR="00FB0BFE" w:rsidRDefault="00FB0BFE" w:rsidP="00003744">
      <w:pPr>
        <w:pStyle w:val="Listlevel1"/>
        <w:numPr>
          <w:ilvl w:val="1"/>
          <w:numId w:val="24"/>
        </w:numPr>
      </w:pPr>
      <w:r w:rsidRPr="004714A9">
        <w:t>the cu</w:t>
      </w:r>
      <w:r>
        <w:t>rrent version of the document must be in a state that permits a valid transition to the amended state either:</w:t>
      </w:r>
    </w:p>
    <w:p w14:paraId="125D992E" w14:textId="77777777" w:rsidR="00FB0BFE" w:rsidRDefault="00FB0BFE" w:rsidP="00003744">
      <w:pPr>
        <w:pStyle w:val="Listlevel1"/>
        <w:numPr>
          <w:ilvl w:val="2"/>
          <w:numId w:val="24"/>
        </w:numPr>
      </w:pPr>
      <w:r>
        <w:t xml:space="preserve">if the </w:t>
      </w:r>
      <w:r w:rsidRPr="004714A9">
        <w:t xml:space="preserve">document </w:t>
      </w:r>
      <w:r>
        <w:t>is in the ‘Mismatched’, ‘Pending’, ‘Error’ or ‘Failed’ state</w:t>
      </w:r>
    </w:p>
    <w:p w14:paraId="2BCA4803" w14:textId="56D6FC6A" w:rsidR="00FB0BFE" w:rsidRDefault="00FB0BFE" w:rsidP="00FB0BFE">
      <w:r>
        <w:t>A</w:t>
      </w:r>
      <w:r w:rsidR="00673568">
        <w:t xml:space="preserve">n </w:t>
      </w:r>
      <w:proofErr w:type="spellStart"/>
      <w:r w:rsidR="00673568">
        <w:t>ESMDocument</w:t>
      </w:r>
      <w:proofErr w:type="spellEnd"/>
      <w:r>
        <w:t xml:space="preserve"> that fails local validation will be rejected from the process, it will not be assigned any state within the process, but a </w:t>
      </w:r>
      <w:r w:rsidR="00C66722">
        <w:t xml:space="preserve">Process Result document </w:t>
      </w:r>
      <w:r>
        <w:t>must be issued by the process to provide an audit record of the rejection.</w:t>
      </w:r>
    </w:p>
    <w:p w14:paraId="0A396DD0" w14:textId="25CE3309" w:rsidR="00FB0BFE" w:rsidRDefault="00673568" w:rsidP="00673568">
      <w:pPr>
        <w:pStyle w:val="Note"/>
      </w:pPr>
      <w:r w:rsidRPr="00673568">
        <w:rPr>
          <w:rStyle w:val="Strong"/>
        </w:rPr>
        <w:t>Note:</w:t>
      </w:r>
      <w:r>
        <w:t xml:space="preserve"> </w:t>
      </w:r>
      <w:r w:rsidR="00FB0BFE">
        <w:t>Once in the Pending state match processing will be permitted to run to completion even if the “</w:t>
      </w:r>
      <w:proofErr w:type="spellStart"/>
      <w:r w:rsidR="00FB0BFE">
        <w:t>PaymentDate</w:t>
      </w:r>
      <w:proofErr w:type="spellEnd"/>
      <w:r w:rsidR="00FB0BFE">
        <w:t xml:space="preserve">” for an invoice document passes. </w:t>
      </w:r>
    </w:p>
    <w:p w14:paraId="58368C6B" w14:textId="01EB5AC3" w:rsidR="00FB0BFE" w:rsidRDefault="00FB0BFE" w:rsidP="00FB0BFE">
      <w:r>
        <w:t xml:space="preserve">A </w:t>
      </w:r>
      <w:r w:rsidR="00C66722">
        <w:t>Process Result document</w:t>
      </w:r>
      <w:r>
        <w:t xml:space="preserve"> will be exported by the process specifying the state change to the document. A </w:t>
      </w:r>
      <w:r w:rsidR="00C66722">
        <w:t>Process Result document</w:t>
      </w:r>
      <w:r>
        <w:t xml:space="preserve"> is issued for both the local document and for the invoice document received from the other party.</w:t>
      </w:r>
    </w:p>
    <w:p w14:paraId="3FB5C621" w14:textId="77777777" w:rsidR="00FB0BFE" w:rsidRDefault="00FB0BFE" w:rsidP="00FB0BFE">
      <w:pPr>
        <w:pStyle w:val="Heading4"/>
      </w:pPr>
      <w:r>
        <w:lastRenderedPageBreak/>
        <w:t xml:space="preserve">Pending to Match Suggested </w:t>
      </w:r>
    </w:p>
    <w:p w14:paraId="3B7EB0FD" w14:textId="7E05CB80" w:rsidR="00FB0BFE" w:rsidRDefault="00FB0BFE" w:rsidP="00FB0BFE">
      <w:r>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w:t>
      </w:r>
      <w:proofErr w:type="gramStart"/>
      <w:r>
        <w:t>MRS(</w:t>
      </w:r>
      <w:proofErr w:type="gramEnd"/>
      <w:r>
        <w:t xml:space="preserve">Tolerance Match) or a MRS(Mismatch). </w:t>
      </w:r>
    </w:p>
    <w:p w14:paraId="06589AF4" w14:textId="77777777" w:rsidR="00FB0BFE" w:rsidRDefault="00FB0BFE" w:rsidP="00FB0BFE">
      <w:r>
        <w:t xml:space="preserve">A Match Result Suggestion (MRS) will be ‘well processed’ by the Payer </w:t>
      </w:r>
    </w:p>
    <w:p w14:paraId="103D293B" w14:textId="77777777" w:rsidR="00FB0BFE" w:rsidRPr="004714A9" w:rsidRDefault="00FB0BFE" w:rsidP="00003744">
      <w:pPr>
        <w:pStyle w:val="Listlevel1"/>
        <w:numPr>
          <w:ilvl w:val="0"/>
          <w:numId w:val="26"/>
        </w:numPr>
      </w:pPr>
      <w:r>
        <w:t xml:space="preserve">if </w:t>
      </w:r>
      <w:r w:rsidRPr="004714A9">
        <w:t xml:space="preserve">the Invoice Documents referenced in the MRS are known to the Payers instance of the Process, and </w:t>
      </w:r>
    </w:p>
    <w:p w14:paraId="156384D1" w14:textId="77777777" w:rsidR="00FB0BFE" w:rsidRPr="004714A9" w:rsidRDefault="00FB0BFE" w:rsidP="00003744">
      <w:pPr>
        <w:pStyle w:val="Listlevel1"/>
        <w:numPr>
          <w:ilvl w:val="0"/>
          <w:numId w:val="26"/>
        </w:numPr>
      </w:pPr>
      <w:r w:rsidRPr="004714A9">
        <w:t xml:space="preserve">if they are in the ‘Pending’ state. </w:t>
      </w:r>
    </w:p>
    <w:p w14:paraId="25EB0B3D" w14:textId="77777777" w:rsidR="00FB0BFE" w:rsidRDefault="00FB0BFE" w:rsidP="00003744">
      <w:pPr>
        <w:pStyle w:val="Listlevel1"/>
        <w:numPr>
          <w:ilvl w:val="0"/>
          <w:numId w:val="26"/>
        </w:numPr>
      </w:pPr>
      <w:r w:rsidRPr="004714A9">
        <w:t>if it is of type Mismatch</w:t>
      </w:r>
      <w:r>
        <w:t>, Tolerance Match or Match.</w:t>
      </w:r>
    </w:p>
    <w:p w14:paraId="451AD74F" w14:textId="77777777" w:rsidR="00FB0BFE" w:rsidRDefault="00FB0BFE" w:rsidP="00FB0BFE">
      <w:r>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Default="00FB0BFE" w:rsidP="00FB0BFE">
      <w:r>
        <w:t xml:space="preserve">If either of the Invoice Documents referenced in the MRS cannot be identified in the set of Invoice documents in the ‘Pending’ state, then the MRS will not be ‘well processed’ </w:t>
      </w:r>
      <w:proofErr w:type="gramStart"/>
      <w:r>
        <w:t>i.e.</w:t>
      </w:r>
      <w:proofErr w:type="gramEnd"/>
      <w:r>
        <w:t xml:space="preserv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Default="00FB0BFE" w:rsidP="00FB0BFE">
      <w:r>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Default="00FB0BFE" w:rsidP="00FB0BFE">
      <w:r>
        <w:t xml:space="preserve">If a ‘Mismatch’ has been suggested and the Payer calculates a ‘Mismatch’ or a ‘Tolerance Match’ then a ‘Match Result Acceptance’ with the match result ‘Mismatched’ is sent by the Payer to the Payee. </w:t>
      </w:r>
      <w:r w:rsidRPr="004714A9">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Default="00FB0BFE" w:rsidP="00FB0BFE">
      <w:pPr>
        <w:pStyle w:val="Heading4"/>
      </w:pPr>
      <w:r>
        <w:t xml:space="preserve">Pending to Error </w:t>
      </w:r>
    </w:p>
    <w:p w14:paraId="5E36B810" w14:textId="77777777" w:rsidR="00FB0BFE" w:rsidRDefault="00FB0BFE" w:rsidP="00FB0BFE">
      <w:r>
        <w:t xml:space="preserve">If the MRS is assigned to the ‘Failed’ state in the Communications Process, </w:t>
      </w:r>
      <w:proofErr w:type="gramStart"/>
      <w:r>
        <w:t>i.e.</w:t>
      </w:r>
      <w:proofErr w:type="gramEnd"/>
      <w:r>
        <w:t xml:space="preserve"> if it is referenced in a Rejection document, then the Invoice documents will be moved from the ‘Pending’ to the ‘Error’ state in both instances of the process.</w:t>
      </w:r>
    </w:p>
    <w:p w14:paraId="74402F8D" w14:textId="3D05A103" w:rsidR="00FB0BFE" w:rsidRDefault="00FB0BFE" w:rsidP="00FB0BFE">
      <w:r>
        <w:t xml:space="preserve">A </w:t>
      </w:r>
      <w:r w:rsidR="00C66722">
        <w:t>Process Result document</w:t>
      </w:r>
      <w:r>
        <w:t xml:space="preserve"> will be exported by the process specifying the state change to the document.</w:t>
      </w:r>
    </w:p>
    <w:p w14:paraId="5D6D358C" w14:textId="77777777" w:rsidR="00FB0BFE" w:rsidRDefault="00FB0BFE" w:rsidP="00FB0BFE">
      <w:pPr>
        <w:pStyle w:val="Heading4"/>
      </w:pPr>
      <w:bookmarkStart w:id="627" w:name="_Ref44408665"/>
      <w:r>
        <w:t>Match Suggested to Matched, Mismatched or Tolerance Matched</w:t>
      </w:r>
      <w:bookmarkEnd w:id="627"/>
    </w:p>
    <w:p w14:paraId="41AC297B" w14:textId="77777777" w:rsidR="00FB0BFE" w:rsidRDefault="00FB0BFE" w:rsidP="00FB0BFE">
      <w:r>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Default="00FB0BFE" w:rsidP="00FB0BFE">
      <w:r>
        <w:lastRenderedPageBreak/>
        <w:t xml:space="preserve">The MRA will be ‘well processed’ </w:t>
      </w:r>
    </w:p>
    <w:p w14:paraId="5A20F08D" w14:textId="77777777" w:rsidR="00FB0BFE" w:rsidRPr="004714A9" w:rsidRDefault="00FB0BFE" w:rsidP="00003744">
      <w:pPr>
        <w:pStyle w:val="Listlevel1"/>
        <w:numPr>
          <w:ilvl w:val="0"/>
          <w:numId w:val="26"/>
        </w:numPr>
      </w:pPr>
      <w:r>
        <w:t xml:space="preserve">if </w:t>
      </w:r>
      <w:r w:rsidRPr="004714A9">
        <w:t xml:space="preserve">the relevant Invoice documents are known to the Payee instance of the process and are in status Match Suggested. </w:t>
      </w:r>
    </w:p>
    <w:p w14:paraId="3CB935A1" w14:textId="77777777" w:rsidR="00FB0BFE" w:rsidRPr="004714A9" w:rsidRDefault="00FB0BFE" w:rsidP="00003744">
      <w:pPr>
        <w:pStyle w:val="Listlevel1"/>
        <w:numPr>
          <w:ilvl w:val="0"/>
          <w:numId w:val="26"/>
        </w:numPr>
      </w:pPr>
      <w:r w:rsidRPr="004714A9">
        <w:t>if the referenced MRS is known to the Payee instance</w:t>
      </w:r>
    </w:p>
    <w:p w14:paraId="284B2440" w14:textId="77777777" w:rsidR="00FB0BFE" w:rsidRDefault="00FB0BFE" w:rsidP="00003744">
      <w:pPr>
        <w:pStyle w:val="Listlevel1"/>
        <w:numPr>
          <w:ilvl w:val="0"/>
          <w:numId w:val="26"/>
        </w:numPr>
      </w:pPr>
      <w:r w:rsidRPr="004714A9">
        <w:t>if it has an equivalent Match Result as the Match Result of the MRS. A Match Result is equivalent if it is of the same type (</w:t>
      </w:r>
      <w:proofErr w:type="gramStart"/>
      <w:r w:rsidRPr="004714A9">
        <w:t>i.e.</w:t>
      </w:r>
      <w:proofErr w:type="gramEnd"/>
      <w:r w:rsidRPr="004714A9">
        <w:t xml:space="preserve"> MRA and MRS are both of type Mismatch, Tolerance Match or Match). </w:t>
      </w:r>
      <w:proofErr w:type="gramStart"/>
      <w:r w:rsidRPr="004714A9">
        <w:t>Furthermore</w:t>
      </w:r>
      <w:proofErr w:type="gramEnd"/>
      <w:r w:rsidRPr="004714A9">
        <w:t xml:space="preserve"> Tolerance and Mismatch are </w:t>
      </w:r>
      <w:proofErr w:type="gramStart"/>
      <w:r w:rsidRPr="004714A9">
        <w:t xml:space="preserve">considered </w:t>
      </w:r>
      <w:r>
        <w:t>as</w:t>
      </w:r>
      <w:proofErr w:type="gramEnd"/>
      <w:r>
        <w:t xml:space="preserve"> equivalent.</w:t>
      </w:r>
    </w:p>
    <w:p w14:paraId="65BA7F05" w14:textId="77777777" w:rsidR="00FB0BFE" w:rsidRDefault="00FB0BFE" w:rsidP="00FB0BFE">
      <w:r>
        <w:t xml:space="preserve">If not, both Invoice Documents will be assigned to the ‘Error’ state. </w:t>
      </w:r>
    </w:p>
    <w:p w14:paraId="3EA7BF81" w14:textId="1BFED672" w:rsidR="00FB0BFE" w:rsidRDefault="00FB0BFE" w:rsidP="00FB0BFE">
      <w:r>
        <w:t xml:space="preserve">A </w:t>
      </w:r>
      <w:r w:rsidR="00C66722">
        <w:t>Process Result document</w:t>
      </w:r>
      <w:r>
        <w:t xml:space="preserve"> will be exported by the process specifying the state change to the document.</w:t>
      </w:r>
    </w:p>
    <w:p w14:paraId="446A85CA" w14:textId="1A75A28A" w:rsidR="00FB0BFE" w:rsidRDefault="00FB0BFE" w:rsidP="00FB0BFE">
      <w:r>
        <w:t xml:space="preserve">If the document is set to the ‘Tolerance matched’ </w:t>
      </w:r>
      <w:proofErr w:type="gramStart"/>
      <w:r>
        <w:t>state</w:t>
      </w:r>
      <w:proofErr w:type="gramEnd"/>
      <w:r>
        <w:t xml:space="preserve"> then a </w:t>
      </w:r>
      <w:r w:rsidR="00C66722">
        <w:t>Process Result document</w:t>
      </w:r>
      <w:r>
        <w:t xml:space="preserve"> must be issued containing the delta between the Invoiced and ‘expected’ Invoiced amount.</w:t>
      </w:r>
    </w:p>
    <w:p w14:paraId="459B6CA0" w14:textId="77777777" w:rsidR="00FB0BFE" w:rsidRDefault="00FB0BFE" w:rsidP="00FB0BFE">
      <w:pPr>
        <w:pStyle w:val="Heading4"/>
      </w:pPr>
      <w:r>
        <w:t>Match Suggested to Error</w:t>
      </w:r>
    </w:p>
    <w:p w14:paraId="76A31295" w14:textId="77777777" w:rsidR="00FB0BFE" w:rsidRDefault="00FB0BFE" w:rsidP="00FB0BFE">
      <w:r>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Default="00FB0BFE" w:rsidP="00FB0BFE">
      <w:r>
        <w:t>The MRR will be ‘well processed’ by the Payee:</w:t>
      </w:r>
    </w:p>
    <w:p w14:paraId="2E8EEB0F" w14:textId="77777777" w:rsidR="00FB0BFE" w:rsidRPr="004714A9" w:rsidRDefault="00FB0BFE" w:rsidP="00003744">
      <w:pPr>
        <w:pStyle w:val="Listlevel1"/>
        <w:numPr>
          <w:ilvl w:val="0"/>
          <w:numId w:val="26"/>
        </w:numPr>
      </w:pPr>
      <w:r>
        <w:t xml:space="preserve">if </w:t>
      </w:r>
      <w:r w:rsidRPr="004714A9">
        <w:t>the relevant Invoice documents are known in the Payee instance of the process and are ins tatus Match Suggested</w:t>
      </w:r>
    </w:p>
    <w:p w14:paraId="3BDC5A64" w14:textId="77777777" w:rsidR="00FB0BFE" w:rsidRDefault="00FB0BFE" w:rsidP="00003744">
      <w:pPr>
        <w:pStyle w:val="Listlevel1"/>
        <w:numPr>
          <w:ilvl w:val="0"/>
          <w:numId w:val="26"/>
        </w:numPr>
      </w:pPr>
      <w:r w:rsidRPr="004714A9">
        <w:t xml:space="preserve">if the referenced MRS is </w:t>
      </w:r>
      <w:r>
        <w:t xml:space="preserve">known to the Payee instance </w:t>
      </w:r>
    </w:p>
    <w:p w14:paraId="0F849429" w14:textId="77777777" w:rsidR="00FB0BFE" w:rsidRDefault="00FB0BFE" w:rsidP="00FB0BFE">
      <w:r>
        <w:t>if not both Invoice Documents will be assigned to the ‘Error’ state as well.</w:t>
      </w:r>
    </w:p>
    <w:p w14:paraId="6C349699" w14:textId="7C631FDB" w:rsidR="00FB0BFE" w:rsidRDefault="00FB0BFE" w:rsidP="00FB0BFE">
      <w:r>
        <w:t>As mentioned above, in “</w:t>
      </w:r>
      <w:r>
        <w:fldChar w:fldCharType="begin"/>
      </w:r>
      <w:r>
        <w:instrText xml:space="preserve"> REF _Ref44408665 \h </w:instrText>
      </w:r>
      <w:r>
        <w:fldChar w:fldCharType="separate"/>
      </w:r>
      <w:r w:rsidR="00E3779A">
        <w:t>Match Suggested to Matched, Mismatched or Tolerance Matched</w:t>
      </w:r>
      <w:r>
        <w:fldChar w:fldCharType="end"/>
      </w:r>
      <w:r>
        <w:t>”, also when a MRA is not ‘well processed’ by the Payee both Invoice Documents will be assigned to the ‘Error’ state.</w:t>
      </w:r>
    </w:p>
    <w:p w14:paraId="38826424" w14:textId="2DE95AC8" w:rsidR="00FB0BFE" w:rsidRDefault="00FB0BFE" w:rsidP="00FB0BFE">
      <w:r>
        <w:t xml:space="preserve">A </w:t>
      </w:r>
      <w:r w:rsidR="00C66722">
        <w:t>Process Result document</w:t>
      </w:r>
      <w:r>
        <w:t xml:space="preserve"> will be exported by the process specifying the state change to the document.</w:t>
      </w:r>
    </w:p>
    <w:p w14:paraId="7D489CF4" w14:textId="77777777" w:rsidR="00FB0BFE" w:rsidRDefault="00FB0BFE" w:rsidP="00FB0BFE">
      <w:pPr>
        <w:pStyle w:val="Heading4"/>
      </w:pPr>
      <w:r>
        <w:t>Pending, Mismatched or Error to Amended</w:t>
      </w:r>
    </w:p>
    <w:p w14:paraId="65BA41B6" w14:textId="6C4C6B8B" w:rsidR="00FB0BFE" w:rsidRDefault="00FB0BFE" w:rsidP="00FB0BFE">
      <w:r>
        <w:t>If a</w:t>
      </w:r>
      <w:r w:rsidR="00673568">
        <w:t>n</w:t>
      </w:r>
      <w:r>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Default="00FB0BFE" w:rsidP="00FB0BFE">
      <w:r>
        <w:t>The status of the current version will be changed to ‘Amended’ if the corresponding amendment is ‘well processed’ as described in the previous section.</w:t>
      </w:r>
    </w:p>
    <w:p w14:paraId="5102AD5C" w14:textId="77777777" w:rsidR="00FB0BFE" w:rsidRDefault="00FB0BFE" w:rsidP="00FB0BFE">
      <w:r>
        <w:t xml:space="preserve">The ‘Amended’ state is a final state for the Invoice Document since it cannot be further processed. </w:t>
      </w:r>
    </w:p>
    <w:p w14:paraId="6EC188FF" w14:textId="77777777" w:rsidR="00FB0BFE" w:rsidRDefault="00FB0BFE" w:rsidP="00FB0BFE">
      <w:r>
        <w:t xml:space="preserve">If the document was in the ‘Mismatched’ </w:t>
      </w:r>
      <w:proofErr w:type="gramStart"/>
      <w:r>
        <w:t>state</w:t>
      </w:r>
      <w:proofErr w:type="gramEnd"/>
      <w:r>
        <w:t xml:space="preserve"> then the counterparty document will be returned to the ‘Pending’ state to participate in future matching with the amended invoice.</w:t>
      </w:r>
    </w:p>
    <w:p w14:paraId="11B19208" w14:textId="4AC698E0" w:rsidR="00FB0BFE" w:rsidRDefault="00FB0BFE" w:rsidP="00FB0BFE">
      <w:r>
        <w:t xml:space="preserve">A </w:t>
      </w:r>
      <w:r w:rsidR="00C66722">
        <w:t>Process Result document</w:t>
      </w:r>
      <w:r>
        <w:t xml:space="preserve"> will be exported by the process specifying the state change to the document.</w:t>
      </w:r>
    </w:p>
    <w:p w14:paraId="643BE5E4" w14:textId="77777777" w:rsidR="00FB0BFE" w:rsidRDefault="00FB0BFE" w:rsidP="00FB0BFE">
      <w:pPr>
        <w:pStyle w:val="Heading4"/>
      </w:pPr>
      <w:r>
        <w:lastRenderedPageBreak/>
        <w:t>Pending, Mismatched or Error to Cancelled</w:t>
      </w:r>
    </w:p>
    <w:p w14:paraId="68EF4360" w14:textId="3FE39A13" w:rsidR="00FB0BFE" w:rsidRDefault="00FB0BFE" w:rsidP="00FB0BFE">
      <w:r>
        <w:t>If a</w:t>
      </w:r>
      <w:r w:rsidR="00673568">
        <w:t>n</w:t>
      </w:r>
      <w:r>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Default="00FB0BFE" w:rsidP="00FB0BFE">
      <w:r>
        <w:t xml:space="preserve">A Cancellation document will be ‘well processed’ if it refers to an existing CpML Invoice Document in a state that permits a valid transition to the cancelled state. </w:t>
      </w:r>
    </w:p>
    <w:p w14:paraId="0A2FA121" w14:textId="77777777" w:rsidR="00FB0BFE" w:rsidRDefault="00FB0BFE" w:rsidP="00FB0BFE">
      <w:r>
        <w:t xml:space="preserve">If the document was in the ‘Mismatched’ </w:t>
      </w:r>
      <w:proofErr w:type="gramStart"/>
      <w:r>
        <w:t>state</w:t>
      </w:r>
      <w:proofErr w:type="gramEnd"/>
      <w:r>
        <w:t xml:space="preserve"> then the counterparty document will be returned to the ‘Pending’ state to participate in future matching. </w:t>
      </w:r>
    </w:p>
    <w:p w14:paraId="6045350B" w14:textId="199A966F" w:rsidR="00FB0BFE" w:rsidRDefault="00FB0BFE" w:rsidP="00FB0BFE">
      <w:r>
        <w:t xml:space="preserve">A </w:t>
      </w:r>
      <w:r w:rsidR="00C66722">
        <w:t xml:space="preserve">Process Result </w:t>
      </w:r>
      <w:proofErr w:type="gramStart"/>
      <w:r w:rsidR="00C66722">
        <w:t xml:space="preserve">document </w:t>
      </w:r>
      <w:r>
        <w:t xml:space="preserve"> will</w:t>
      </w:r>
      <w:proofErr w:type="gramEnd"/>
      <w:r>
        <w:t xml:space="preserve"> be exported by the process specifying the state change to the document.</w:t>
      </w:r>
    </w:p>
    <w:p w14:paraId="5A10E0D4" w14:textId="77777777" w:rsidR="00FB0BFE" w:rsidRDefault="00FB0BFE" w:rsidP="00FB0BFE">
      <w:pPr>
        <w:pStyle w:val="Heading4"/>
      </w:pPr>
      <w:r>
        <w:t>Mismatched to Pending</w:t>
      </w:r>
    </w:p>
    <w:p w14:paraId="548E0C31" w14:textId="77777777" w:rsidR="00FB0BFE" w:rsidRDefault="00FB0BFE" w:rsidP="00FB0BFE">
      <w:r>
        <w:t>The Invoice document in a mismatched pair is moved to the ‘Pending’ state to re-enter the matching process when the other document in the pair is moved to the ‘Amended’ or ‘Cancelled’ state.</w:t>
      </w:r>
    </w:p>
    <w:p w14:paraId="68769235" w14:textId="77777777" w:rsidR="00FB0BFE" w:rsidRDefault="00FB0BFE" w:rsidP="00FB0BFE">
      <w:pPr>
        <w:pStyle w:val="Heading4"/>
      </w:pPr>
      <w:r>
        <w:t xml:space="preserve">Pending </w:t>
      </w:r>
      <w:proofErr w:type="gramStart"/>
      <w:r>
        <w:t>to</w:t>
      </w:r>
      <w:proofErr w:type="gramEnd"/>
      <w:r>
        <w:t xml:space="preserve"> Unmatched</w:t>
      </w:r>
    </w:p>
    <w:p w14:paraId="27D3F65D" w14:textId="719141C9" w:rsidR="00FB0BFE" w:rsidRDefault="00FB0BFE" w:rsidP="00525BE9">
      <w:r>
        <w:t>If a CpML Invoice Document is in the ‘Pending’ state and the CpML “</w:t>
      </w:r>
      <w:proofErr w:type="spellStart"/>
      <w:r w:rsidRPr="0031262F">
        <w:t>PaymentDate</w:t>
      </w:r>
      <w:proofErr w:type="spellEnd"/>
      <w:r>
        <w:t>” passes (at 00:00:00 on Payment Date + 1) then the process will set the CpML Invoice Document to the ‘Unmatched’ state.</w:t>
      </w:r>
    </w:p>
    <w:p w14:paraId="099F11F9" w14:textId="77777777" w:rsidR="00FB0BFE" w:rsidRDefault="00FB0BFE" w:rsidP="00FB0BFE">
      <w:r>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Default="00FB0BFE" w:rsidP="00FB0BFE">
      <w:pPr>
        <w:pStyle w:val="Heading4"/>
      </w:pPr>
      <w:r>
        <w:t>Mismatched to Mismatched – Time Out</w:t>
      </w:r>
    </w:p>
    <w:p w14:paraId="16EE3F1A" w14:textId="6C95BB9F" w:rsidR="00FB0BFE" w:rsidRDefault="00FB0BFE" w:rsidP="00FB0BFE">
      <w:r w:rsidRPr="0031262F">
        <w:t>If a CpML Invoice Document is in the ‘Mismatched’ state and the CpML “</w:t>
      </w:r>
      <w:proofErr w:type="spellStart"/>
      <w:r w:rsidRPr="0031262F">
        <w:t>PaymentDate</w:t>
      </w:r>
      <w:proofErr w:type="spellEnd"/>
      <w:r w:rsidRPr="0031262F">
        <w:t>” passes (at 00:00:00 on Payment Date + 1) then the process will set the CpML Invoice Document to the ‘Mismatched – Time Out’ state.</w:t>
      </w:r>
    </w:p>
    <w:p w14:paraId="4CF77720" w14:textId="77777777" w:rsidR="00FB0BFE" w:rsidRDefault="00FB0BFE" w:rsidP="00FB0BFE">
      <w:r>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Default="00FB0BFE" w:rsidP="00FB0BFE">
      <w:pPr>
        <w:pStyle w:val="Heading3"/>
        <w:ind w:left="720" w:hanging="720"/>
      </w:pPr>
      <w:r>
        <w:lastRenderedPageBreak/>
        <w:t>Netting Statement Detailed Transition Processing</w:t>
      </w:r>
    </w:p>
    <w:p w14:paraId="1042FA3C" w14:textId="77777777" w:rsidR="00FB0BFE" w:rsidRDefault="00FB0BFE" w:rsidP="00FB0BFE">
      <w:pPr>
        <w:pStyle w:val="Heading4"/>
      </w:pPr>
      <w:r>
        <w:t xml:space="preserve">Start to </w:t>
      </w:r>
      <w:proofErr w:type="gramStart"/>
      <w:r>
        <w:t>Pending</w:t>
      </w:r>
      <w:proofErr w:type="gramEnd"/>
      <w:r>
        <w:t xml:space="preserve"> </w:t>
      </w:r>
    </w:p>
    <w:p w14:paraId="748696C0" w14:textId="77777777" w:rsidR="00FB0BFE" w:rsidRDefault="00FB0BFE" w:rsidP="00FB0BFE">
      <w:r>
        <w:t>A Netting Statement Document entering the process is first validated internally and is either accepted or rejected. A ‘well processed’ Netting Statement Document:</w:t>
      </w:r>
    </w:p>
    <w:p w14:paraId="6A524479" w14:textId="77777777" w:rsidR="00FB0BFE" w:rsidRPr="004714A9" w:rsidRDefault="00FB0BFE" w:rsidP="00003744">
      <w:pPr>
        <w:pStyle w:val="Listlevel1"/>
        <w:numPr>
          <w:ilvl w:val="0"/>
          <w:numId w:val="26"/>
        </w:numPr>
      </w:pPr>
      <w:r>
        <w:t xml:space="preserve">is </w:t>
      </w:r>
      <w:r w:rsidRPr="004714A9">
        <w:t>a new document, with a unique Document ID/</w:t>
      </w:r>
      <w:proofErr w:type="spellStart"/>
      <w:r w:rsidRPr="004714A9">
        <w:t>DocumentVersion</w:t>
      </w:r>
      <w:proofErr w:type="spellEnd"/>
      <w:r w:rsidRPr="004714A9">
        <w:t xml:space="preserve"> combination, unknown to the current or previous process instance, in which case:</w:t>
      </w:r>
    </w:p>
    <w:p w14:paraId="7119D88E" w14:textId="77777777" w:rsidR="00FB0BFE" w:rsidRPr="004714A9" w:rsidRDefault="00FB0BFE" w:rsidP="00003744">
      <w:pPr>
        <w:pStyle w:val="Listlevel1"/>
        <w:numPr>
          <w:ilvl w:val="1"/>
          <w:numId w:val="25"/>
        </w:numPr>
      </w:pPr>
      <w:r w:rsidRPr="004714A9">
        <w:t>the Netting Information is unique in the set of active Netting Statements</w:t>
      </w:r>
    </w:p>
    <w:p w14:paraId="0795B06F" w14:textId="77777777" w:rsidR="00FB0BFE" w:rsidRPr="004714A9" w:rsidRDefault="00FB0BFE" w:rsidP="00003744">
      <w:pPr>
        <w:pStyle w:val="Listlevel1"/>
        <w:numPr>
          <w:ilvl w:val="1"/>
          <w:numId w:val="25"/>
        </w:numPr>
      </w:pPr>
      <w:r w:rsidRPr="004714A9">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4714A9" w:rsidRDefault="00FB0BFE" w:rsidP="00003744">
      <w:pPr>
        <w:pStyle w:val="Listlevel1"/>
        <w:numPr>
          <w:ilvl w:val="0"/>
          <w:numId w:val="26"/>
        </w:numPr>
      </w:pPr>
      <w:r w:rsidRPr="004714A9">
        <w:t>Or is a new version of an existing Netting Statement Document, in which case:</w:t>
      </w:r>
    </w:p>
    <w:p w14:paraId="145938A2" w14:textId="77777777" w:rsidR="00FB0BFE" w:rsidRDefault="00FB0BFE" w:rsidP="00003744">
      <w:pPr>
        <w:pStyle w:val="Listlevel1"/>
        <w:numPr>
          <w:ilvl w:val="1"/>
          <w:numId w:val="25"/>
        </w:numPr>
      </w:pPr>
      <w:r w:rsidRPr="004714A9">
        <w:t xml:space="preserve">the current version of </w:t>
      </w:r>
      <w:r>
        <w:t>the document is a state that permits a valid transition to the amended state</w:t>
      </w:r>
    </w:p>
    <w:p w14:paraId="3DDE64C3" w14:textId="5A89D765" w:rsidR="00FB0BFE" w:rsidRDefault="00FB0BFE" w:rsidP="00FB0BFE">
      <w:r>
        <w:t xml:space="preserve">A netting statement that fails local validation will be rejected from the process, it will not be assigned any state within the process, but a </w:t>
      </w:r>
      <w:r w:rsidR="00C66722">
        <w:t>Process Result document</w:t>
      </w:r>
      <w:r>
        <w:t xml:space="preserve"> must be issued by the process to provide an audit record of the rejection.</w:t>
      </w:r>
    </w:p>
    <w:p w14:paraId="17CC5260" w14:textId="77777777" w:rsidR="00FB0BFE" w:rsidRDefault="00FB0BFE" w:rsidP="00FB0BFE">
      <w:r>
        <w:t>Accepted documents are sent to the counterparty process instance.</w:t>
      </w:r>
    </w:p>
    <w:p w14:paraId="1480F5EF" w14:textId="77777777" w:rsidR="00FB0BFE" w:rsidRDefault="00FB0BFE" w:rsidP="00FB0BFE">
      <w:r>
        <w:t>A local notification message will be exported by the process specifying the state change to the document.</w:t>
      </w:r>
    </w:p>
    <w:p w14:paraId="3267891F" w14:textId="77777777" w:rsidR="00FB0BFE" w:rsidRDefault="00FB0BFE" w:rsidP="00FB0BFE">
      <w:pPr>
        <w:pStyle w:val="Heading4"/>
      </w:pPr>
      <w:r>
        <w:t>Pending to Match Suggested</w:t>
      </w:r>
    </w:p>
    <w:p w14:paraId="4904460C" w14:textId="77777777" w:rsidR="00FB0BFE" w:rsidRDefault="00FB0BFE" w:rsidP="00FB0BFE">
      <w:r>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w:t>
      </w:r>
      <w:proofErr w:type="gramStart"/>
      <w:r>
        <w:t>a</w:t>
      </w:r>
      <w:proofErr w:type="gramEnd"/>
      <w:r>
        <w:t xml:space="preserve"> MRS(Match) or a MRS(Mismatch). </w:t>
      </w:r>
    </w:p>
    <w:p w14:paraId="440027C1" w14:textId="77777777" w:rsidR="00FB0BFE" w:rsidRDefault="00FB0BFE" w:rsidP="00FB0BFE">
      <w:r>
        <w:t xml:space="preserve">A Match Result Suggestion (MRS) will be ‘well processed’ by the net Payer </w:t>
      </w:r>
    </w:p>
    <w:p w14:paraId="5501F872" w14:textId="77777777" w:rsidR="00FB0BFE" w:rsidRPr="004714A9" w:rsidRDefault="00FB0BFE" w:rsidP="00003744">
      <w:pPr>
        <w:pStyle w:val="Listlevel1"/>
        <w:numPr>
          <w:ilvl w:val="0"/>
          <w:numId w:val="26"/>
        </w:numPr>
      </w:pPr>
      <w:r>
        <w:t xml:space="preserve">if </w:t>
      </w:r>
      <w:r w:rsidRPr="004714A9">
        <w:t xml:space="preserve">the Netting Statements referenced in the MRS are known to the net Payer’s instance of the Process, and </w:t>
      </w:r>
    </w:p>
    <w:p w14:paraId="47A50561" w14:textId="77777777" w:rsidR="00FB0BFE" w:rsidRPr="004714A9" w:rsidRDefault="00FB0BFE" w:rsidP="00003744">
      <w:pPr>
        <w:pStyle w:val="Listlevel1"/>
        <w:numPr>
          <w:ilvl w:val="0"/>
          <w:numId w:val="26"/>
        </w:numPr>
      </w:pPr>
      <w:r w:rsidRPr="004714A9">
        <w:t xml:space="preserve">if they are in the ‘Pending’ state. </w:t>
      </w:r>
    </w:p>
    <w:p w14:paraId="20CC3D85" w14:textId="77777777" w:rsidR="00FB0BFE" w:rsidRDefault="00FB0BFE" w:rsidP="00003744">
      <w:pPr>
        <w:pStyle w:val="Listlevel1"/>
        <w:numPr>
          <w:ilvl w:val="0"/>
          <w:numId w:val="26"/>
        </w:numPr>
      </w:pPr>
      <w:r w:rsidRPr="004714A9">
        <w:t>If it is of type Match of Mismatch</w:t>
      </w:r>
    </w:p>
    <w:p w14:paraId="5660E4A4" w14:textId="77777777" w:rsidR="00FB0BFE" w:rsidRDefault="00FB0BFE" w:rsidP="00FB0BFE">
      <w:r>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Default="00FB0BFE" w:rsidP="00FB0BFE">
      <w:r>
        <w:t xml:space="preserve">If either of the Netting Statements referenced in the MRS cannot be identified in the set of Netting Statements in the ‘Pending’ state, then the MRS will not be ‘well processed’ i.e. set to het Failed status in the Communications </w:t>
      </w:r>
      <w:proofErr w:type="spellStart"/>
      <w:proofErr w:type="gramStart"/>
      <w:r>
        <w:t>Processand</w:t>
      </w:r>
      <w:proofErr w:type="spellEnd"/>
      <w:r>
        <w:t xml:space="preserve">  a</w:t>
      </w:r>
      <w:proofErr w:type="gramEnd"/>
      <w:r>
        <w:t xml:space="preserve"> Rejection document will be issued to the net Payee with a reason explaining the processing error.</w:t>
      </w:r>
    </w:p>
    <w:p w14:paraId="7EE55989" w14:textId="77777777" w:rsidR="00FB0BFE" w:rsidRDefault="00FB0BFE" w:rsidP="00FB0BFE">
      <w:r>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lastRenderedPageBreak/>
        <w:t xml:space="preserve">Match Result Acceptance (MRA) document will be issued by the Payer; </w:t>
      </w:r>
      <w:proofErr w:type="gramStart"/>
      <w:r>
        <w:t>otherwise</w:t>
      </w:r>
      <w:proofErr w:type="gramEnd"/>
      <w:r>
        <w:t xml:space="preserve"> a Match Result Refusal (MRR) will be issued.</w:t>
      </w:r>
    </w:p>
    <w:p w14:paraId="3FA8DF85" w14:textId="77777777" w:rsidR="00FB0BFE" w:rsidRDefault="00FB0BFE" w:rsidP="00FB0BFE">
      <w:pPr>
        <w:pStyle w:val="Heading4"/>
      </w:pPr>
      <w:r>
        <w:t>Pending to Error</w:t>
      </w:r>
    </w:p>
    <w:p w14:paraId="4C93C9CE" w14:textId="77777777" w:rsidR="00FB0BFE" w:rsidRDefault="00FB0BFE" w:rsidP="00FB0BFE">
      <w:r>
        <w:t xml:space="preserve">If the MRS is assigned to the ‘Failed’ state in the Communications Process, </w:t>
      </w:r>
      <w:proofErr w:type="gramStart"/>
      <w:r>
        <w:t>i.e.</w:t>
      </w:r>
      <w:proofErr w:type="gramEnd"/>
      <w:r>
        <w:t xml:space="preserve"> if it is referenced in a Rejection document, then the Netting Statements will be moved from the ‘Pending’ to the ‘Error’ state in both instances of the process. </w:t>
      </w:r>
    </w:p>
    <w:p w14:paraId="5CB1D188" w14:textId="75192AEF" w:rsidR="00FB0BFE" w:rsidRDefault="00FB0BFE" w:rsidP="00FB0BFE">
      <w:r>
        <w:t xml:space="preserve">A </w:t>
      </w:r>
      <w:r w:rsidR="00C66722">
        <w:t>Process Result document</w:t>
      </w:r>
      <w:r>
        <w:t xml:space="preserve"> will be exported by the process specifying the state change to the document.</w:t>
      </w:r>
    </w:p>
    <w:p w14:paraId="2CC02540" w14:textId="77777777" w:rsidR="00FB0BFE" w:rsidRDefault="00FB0BFE" w:rsidP="00FB0BFE">
      <w:pPr>
        <w:pStyle w:val="Heading4"/>
      </w:pPr>
      <w:r>
        <w:t>Match Suggested to Matched or Mismatched</w:t>
      </w:r>
    </w:p>
    <w:p w14:paraId="6261CFBB" w14:textId="77777777" w:rsidR="00FB0BFE" w:rsidRDefault="00FB0BFE" w:rsidP="00FB0BFE">
      <w:r>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Default="00FB0BFE" w:rsidP="00FB0BFE">
      <w:r>
        <w:t xml:space="preserve">The MRA will be ‘well processed’ </w:t>
      </w:r>
    </w:p>
    <w:p w14:paraId="715FB4B8" w14:textId="77777777" w:rsidR="00FB0BFE" w:rsidRDefault="00FB0BFE" w:rsidP="00003744">
      <w:pPr>
        <w:pStyle w:val="Listlevel1"/>
        <w:numPr>
          <w:ilvl w:val="0"/>
          <w:numId w:val="26"/>
        </w:numPr>
      </w:pPr>
      <w:r>
        <w:t>if the relevant Nettings Statements are known to the net Payee instance of the process and are in status Match Suggested</w:t>
      </w:r>
    </w:p>
    <w:p w14:paraId="7FA4DC5E" w14:textId="77777777" w:rsidR="00FB0BFE" w:rsidRDefault="00FB0BFE" w:rsidP="00003744">
      <w:pPr>
        <w:pStyle w:val="Listlevel1"/>
        <w:numPr>
          <w:ilvl w:val="1"/>
          <w:numId w:val="26"/>
        </w:numPr>
      </w:pPr>
      <w:r>
        <w:t>the referenced MRS is known to the net Payee instance.</w:t>
      </w:r>
    </w:p>
    <w:p w14:paraId="72A70725" w14:textId="77777777" w:rsidR="00FB0BFE" w:rsidRDefault="00FB0BFE" w:rsidP="00003744">
      <w:pPr>
        <w:pStyle w:val="Listlevel1"/>
        <w:numPr>
          <w:ilvl w:val="0"/>
          <w:numId w:val="26"/>
        </w:numPr>
      </w:pPr>
      <w:r>
        <w:t xml:space="preserve">if it is of type Match or Mismatch </w:t>
      </w:r>
    </w:p>
    <w:p w14:paraId="0CCA002B" w14:textId="77777777" w:rsidR="00FB0BFE" w:rsidRDefault="00FB0BFE" w:rsidP="00003744">
      <w:pPr>
        <w:pStyle w:val="Listlevel1"/>
        <w:numPr>
          <w:ilvl w:val="0"/>
          <w:numId w:val="26"/>
        </w:numPr>
      </w:pPr>
      <w:r>
        <w:t xml:space="preserve">If not, both Invoice Documents will be assigned to the ‘Error’ state. </w:t>
      </w:r>
    </w:p>
    <w:p w14:paraId="3C75307D" w14:textId="61910C95" w:rsidR="00FB0BFE" w:rsidRDefault="00FB0BFE" w:rsidP="00FB0BFE">
      <w:r>
        <w:t xml:space="preserve">A </w:t>
      </w:r>
      <w:r w:rsidR="00C66722">
        <w:t>Process Result document</w:t>
      </w:r>
      <w:r>
        <w:t xml:space="preserve"> will be exported by the process specifying the state change to the document.</w:t>
      </w:r>
    </w:p>
    <w:p w14:paraId="76D1EE18" w14:textId="77777777" w:rsidR="00FB0BFE" w:rsidRDefault="00FB0BFE" w:rsidP="00FB0BFE">
      <w:pPr>
        <w:pStyle w:val="Heading4"/>
      </w:pPr>
      <w:r>
        <w:t>Match Suggested to Error</w:t>
      </w:r>
    </w:p>
    <w:p w14:paraId="6EA801E2" w14:textId="77777777" w:rsidR="00FB0BFE" w:rsidRDefault="00FB0BFE" w:rsidP="00FB0BFE">
      <w:r>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Default="00FB0BFE" w:rsidP="00FB0BFE">
      <w:r>
        <w:t xml:space="preserve">The MRR will be ‘well processed’ </w:t>
      </w:r>
    </w:p>
    <w:p w14:paraId="15076725" w14:textId="77777777" w:rsidR="00FB0BFE" w:rsidRDefault="00FB0BFE" w:rsidP="00003744">
      <w:pPr>
        <w:pStyle w:val="Listlevel1"/>
        <w:numPr>
          <w:ilvl w:val="0"/>
          <w:numId w:val="26"/>
        </w:numPr>
      </w:pPr>
      <w:r w:rsidRPr="004714A9">
        <w:t>if the relevant Netting Statement document is know</w:t>
      </w:r>
      <w:r>
        <w:t>n</w:t>
      </w:r>
      <w:r w:rsidRPr="004714A9">
        <w:t xml:space="preserve"> in the net Payee instance of the process, and are in status Match Suggested</w:t>
      </w:r>
    </w:p>
    <w:p w14:paraId="580CACB0" w14:textId="77777777" w:rsidR="00FB0BFE" w:rsidRDefault="00FB0BFE" w:rsidP="00003744">
      <w:pPr>
        <w:pStyle w:val="Listlevel1"/>
        <w:numPr>
          <w:ilvl w:val="1"/>
          <w:numId w:val="26"/>
        </w:numPr>
      </w:pPr>
      <w:r>
        <w:t>the referenced MRS is known to the net Payee instance</w:t>
      </w:r>
    </w:p>
    <w:p w14:paraId="7949C941" w14:textId="77777777" w:rsidR="00FB0BFE" w:rsidRDefault="00FB0BFE" w:rsidP="00003744">
      <w:pPr>
        <w:pStyle w:val="Listlevel1"/>
        <w:numPr>
          <w:ilvl w:val="0"/>
          <w:numId w:val="26"/>
        </w:numPr>
      </w:pPr>
      <w:r>
        <w:t>If not both Invoice Documents will be assigned to the ‘Error’ state as well.</w:t>
      </w:r>
    </w:p>
    <w:p w14:paraId="1EBAC358" w14:textId="77777777" w:rsidR="00FB0BFE" w:rsidRDefault="00FB0BFE" w:rsidP="00FB0BFE">
      <w:r>
        <w:t>As mentioned above, also when a MRA is not ‘well processed’ by the Payee both Invoice Documents will be assigned to the ‘Error’ state.</w:t>
      </w:r>
    </w:p>
    <w:p w14:paraId="7DE4BCD7" w14:textId="149C906A" w:rsidR="00FB0BFE" w:rsidRDefault="00FB0BFE" w:rsidP="00FB0BFE">
      <w:r>
        <w:t xml:space="preserve">A </w:t>
      </w:r>
      <w:r w:rsidR="00C66722">
        <w:t>Process Result document</w:t>
      </w:r>
      <w:r>
        <w:t xml:space="preserve"> will be exported by the process specifying the state change to the document.</w:t>
      </w:r>
    </w:p>
    <w:p w14:paraId="4B2D74F2" w14:textId="77777777" w:rsidR="00FB0BFE" w:rsidRDefault="00FB0BFE" w:rsidP="00FB0BFE">
      <w:pPr>
        <w:pStyle w:val="Heading4"/>
      </w:pPr>
      <w:r>
        <w:t>Pending, Mismatched or Error to Amended</w:t>
      </w:r>
    </w:p>
    <w:p w14:paraId="29EC5709" w14:textId="77777777" w:rsidR="00FB0BFE" w:rsidRDefault="00FB0BFE" w:rsidP="00FB0BFE">
      <w:r>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Default="00FB0BFE" w:rsidP="00FB0BFE">
      <w:r>
        <w:lastRenderedPageBreak/>
        <w:t xml:space="preserve">The status of the current version will be changed to ‘Amended’ if the corresponding amendment is ‘well processed’ as described in the section 6.4.3.1 ‘Start to </w:t>
      </w:r>
      <w:proofErr w:type="gramStart"/>
      <w:r>
        <w:t>Pending</w:t>
      </w:r>
      <w:proofErr w:type="gramEnd"/>
      <w:r>
        <w:t>’.</w:t>
      </w:r>
    </w:p>
    <w:p w14:paraId="56FC235B" w14:textId="77777777" w:rsidR="00FB0BFE" w:rsidRDefault="00FB0BFE" w:rsidP="00FB0BFE">
      <w:r>
        <w:t xml:space="preserve">The ‘Amended’ state is a final state for the Netting Statement, since it cannot be further processed, but not for the process.  </w:t>
      </w:r>
    </w:p>
    <w:p w14:paraId="21E54608" w14:textId="77777777" w:rsidR="00FB0BFE" w:rsidRDefault="00FB0BFE" w:rsidP="00FB0BFE">
      <w:r>
        <w:t xml:space="preserve">If the Netting Statement was in the ‘Mismatched’ </w:t>
      </w:r>
      <w:proofErr w:type="gramStart"/>
      <w:r>
        <w:t>state</w:t>
      </w:r>
      <w:proofErr w:type="gramEnd"/>
      <w:r>
        <w:t xml:space="preserve"> then the counterparty Netting Statement will be returned to the ‘Pending’ state to participate in future matching with the amended netting statement. </w:t>
      </w:r>
    </w:p>
    <w:p w14:paraId="73BC70ED" w14:textId="555CF5A5" w:rsidR="00FB0BFE" w:rsidRDefault="00FB0BFE" w:rsidP="00FB0BFE">
      <w:r>
        <w:t xml:space="preserve">A </w:t>
      </w:r>
      <w:r w:rsidR="00C66722">
        <w:t>Process Result document</w:t>
      </w:r>
      <w:r>
        <w:t xml:space="preserve"> will be exported by the process specifying the state change to the document. </w:t>
      </w:r>
    </w:p>
    <w:p w14:paraId="1F453401" w14:textId="77777777" w:rsidR="00FB0BFE" w:rsidRDefault="00FB0BFE" w:rsidP="00FB0BFE">
      <w:pPr>
        <w:pStyle w:val="Heading4"/>
      </w:pPr>
      <w:r>
        <w:t>Pending, Matched, Mismatched or Error to Cancelled</w:t>
      </w:r>
    </w:p>
    <w:p w14:paraId="3CE8C03D" w14:textId="77777777" w:rsidR="00FB0BFE" w:rsidRDefault="00FB0BFE" w:rsidP="00FB0BFE">
      <w:r>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Default="00FB0BFE" w:rsidP="00FB0BFE">
      <w:r>
        <w:t>A Cancellation document will be ‘well processed’ if it refers to an existing Netting Statement in a state that permits cancellation.</w:t>
      </w:r>
    </w:p>
    <w:p w14:paraId="1BEF9230" w14:textId="77777777" w:rsidR="00FB0BFE" w:rsidRDefault="00FB0BFE" w:rsidP="00FB0BFE">
      <w:r>
        <w:t xml:space="preserve">If the Netting Statement was in the ‘Mismatched’ </w:t>
      </w:r>
      <w:proofErr w:type="gramStart"/>
      <w:r>
        <w:t>state</w:t>
      </w:r>
      <w:proofErr w:type="gramEnd"/>
      <w:r>
        <w:t xml:space="preserve"> then the counterparty Netting Statement will be returned to the ‘Pending’ state to participate in future matching.  </w:t>
      </w:r>
    </w:p>
    <w:p w14:paraId="50C7EF4A" w14:textId="77777777" w:rsidR="00FB0BFE" w:rsidRDefault="00FB0BFE" w:rsidP="00FB0BFE">
      <w:r>
        <w:t xml:space="preserve">A local notification message will be exported by the process specifying the state change to the document. </w:t>
      </w:r>
    </w:p>
    <w:p w14:paraId="2133B809" w14:textId="77777777" w:rsidR="00FB0BFE" w:rsidRDefault="00FB0BFE" w:rsidP="00FB0BFE">
      <w:pPr>
        <w:pStyle w:val="Heading4"/>
      </w:pPr>
      <w:r>
        <w:t>Mismatch to Pending</w:t>
      </w:r>
    </w:p>
    <w:p w14:paraId="5827F60D" w14:textId="77777777" w:rsidR="00FB0BFE" w:rsidRDefault="00FB0BFE" w:rsidP="00FB0BFE">
      <w:r>
        <w:t>The Netting Statement in a mismatched pair is moved to the ‘Pending’ state to re-enter the matching process when the other document in the pair is moved to the ‘Amended’ or ‘Cancelled’ state.</w:t>
      </w:r>
    </w:p>
    <w:p w14:paraId="10174730" w14:textId="77777777" w:rsidR="00FB0BFE" w:rsidRDefault="00FB0BFE" w:rsidP="00FB0BFE">
      <w:pPr>
        <w:pStyle w:val="Heading4"/>
      </w:pPr>
      <w:r>
        <w:t xml:space="preserve">Pending </w:t>
      </w:r>
      <w:proofErr w:type="gramStart"/>
      <w:r>
        <w:t>to</w:t>
      </w:r>
      <w:proofErr w:type="gramEnd"/>
      <w:r>
        <w:t xml:space="preserve"> Unmatched </w:t>
      </w:r>
    </w:p>
    <w:p w14:paraId="6812B694" w14:textId="763D043F" w:rsidR="00FB0BFE" w:rsidRPr="005A1EF9" w:rsidRDefault="00FB0BFE" w:rsidP="00FB0BFE">
      <w:r>
        <w:t xml:space="preserve">If </w:t>
      </w:r>
      <w:r w:rsidRPr="005A1EF9">
        <w:t>a CpML Netting Statement Document is in the ‘Pending’ state and the CpML “</w:t>
      </w:r>
      <w:proofErr w:type="spellStart"/>
      <w:r w:rsidRPr="005A1EF9">
        <w:t>PaymentDate</w:t>
      </w:r>
      <w:proofErr w:type="spellEnd"/>
      <w:r w:rsidRPr="005A1EF9">
        <w:t>” passes (at 00:00:00 on Payment Date + 1) then the process will set the CpML Netting Statement Document to the ‘Unmatched’ state.</w:t>
      </w:r>
    </w:p>
    <w:p w14:paraId="30F34A2C" w14:textId="77777777" w:rsidR="00FB0BFE" w:rsidRPr="005A1EF9" w:rsidRDefault="00FB0BFE" w:rsidP="00FB0BFE">
      <w:r w:rsidRPr="005A1EF9">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5A1EF9" w:rsidRDefault="00FB0BFE" w:rsidP="00FB0BFE">
      <w:pPr>
        <w:pStyle w:val="Heading4"/>
      </w:pPr>
      <w:r w:rsidRPr="005A1EF9">
        <w:t xml:space="preserve">Mismatched to Mismatched – Time Out </w:t>
      </w:r>
    </w:p>
    <w:p w14:paraId="135F5D38" w14:textId="27AFC6C7" w:rsidR="00FB0BFE" w:rsidRDefault="00FB0BFE" w:rsidP="00FB0BFE">
      <w:r w:rsidRPr="005A1EF9">
        <w:t>If a CpML Netting Statement Document is in the ‘Mismatched’ state and the CpML “</w:t>
      </w:r>
      <w:proofErr w:type="spellStart"/>
      <w:r w:rsidRPr="005A1EF9">
        <w:t>PaymentDate</w:t>
      </w:r>
      <w:proofErr w:type="spellEnd"/>
      <w:r w:rsidRPr="005A1EF9">
        <w:t>” passes (at 00:00:00 on Payment Date + 1) then the process will set the CpML Netting Statement Document</w:t>
      </w:r>
      <w:r>
        <w:t xml:space="preserve"> to the ‘Mismatched – Time Out’ state.</w:t>
      </w:r>
    </w:p>
    <w:p w14:paraId="4C87F294" w14:textId="77777777" w:rsidR="00FB0BFE" w:rsidRDefault="00FB0BFE" w:rsidP="00FB0BFE">
      <w:r>
        <w:t xml:space="preserve">‘Mismatched’ to ‘Mismatched – Time Out’ is a local state transition, it does not require a document exchange with another instance of the process where the document is also </w:t>
      </w:r>
      <w:r>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997966" w:rsidRDefault="002C5383" w:rsidP="003B6A12">
      <w:pPr>
        <w:pStyle w:val="H1Appendix"/>
      </w:pPr>
      <w:bookmarkStart w:id="628" w:name="_Ref45270327"/>
      <w:bookmarkStart w:id="629" w:name="_Ref45270384"/>
      <w:bookmarkStart w:id="630" w:name="_Toc117176110"/>
      <w:r w:rsidRPr="00997966">
        <w:lastRenderedPageBreak/>
        <w:t xml:space="preserve">Definition of </w:t>
      </w:r>
      <w:r w:rsidR="00FF5302">
        <w:t xml:space="preserve">new </w:t>
      </w:r>
      <w:r w:rsidRPr="00997966">
        <w:t xml:space="preserve">eSM </w:t>
      </w:r>
      <w:r w:rsidR="00FF5302">
        <w:t>Field Names and Codes</w:t>
      </w:r>
      <w:bookmarkEnd w:id="606"/>
      <w:bookmarkEnd w:id="607"/>
      <w:bookmarkEnd w:id="608"/>
      <w:bookmarkEnd w:id="609"/>
      <w:bookmarkEnd w:id="610"/>
      <w:bookmarkEnd w:id="628"/>
      <w:bookmarkEnd w:id="629"/>
      <w:bookmarkEnd w:id="630"/>
    </w:p>
    <w:p w14:paraId="75C2EC84" w14:textId="6264EC15" w:rsidR="00FF5302" w:rsidRDefault="00FF5302" w:rsidP="002C5383">
      <w:pPr>
        <w:rPr>
          <w:lang w:val="en-US"/>
        </w:rPr>
      </w:pPr>
      <w:r>
        <w:rPr>
          <w:lang w:val="en-US"/>
        </w:rPr>
        <w:t>Field names or types that are not described here, already exist in the core CpML</w:t>
      </w:r>
      <w:r>
        <w:t>®</w:t>
      </w:r>
      <w:r>
        <w:rPr>
          <w:lang w:val="en-US"/>
        </w:rPr>
        <w:t xml:space="preserve"> specification or in the CpML</w:t>
      </w:r>
      <w:r>
        <w:t>® for eSM specification.</w:t>
      </w:r>
      <w:r>
        <w:rPr>
          <w:lang w:val="en-US"/>
        </w:rPr>
        <w:t xml:space="preserve"> </w:t>
      </w:r>
    </w:p>
    <w:p w14:paraId="54C1C68E" w14:textId="2EB8C1A5" w:rsidR="00FF5302" w:rsidRDefault="00FF5302" w:rsidP="00FF5302">
      <w:pPr>
        <w:pStyle w:val="H2Appendix"/>
      </w:pPr>
      <w:bookmarkStart w:id="631" w:name="_Toc117176111"/>
      <w:r>
        <w:t>New Field Names</w:t>
      </w:r>
      <w:bookmarkEnd w:id="631"/>
    </w:p>
    <w:p w14:paraId="00E9B235" w14:textId="005BF64A" w:rsidR="00FF5302" w:rsidRPr="00FF5302" w:rsidRDefault="00FF5302" w:rsidP="00E3779A">
      <w:pPr>
        <w:rPr>
          <w:lang w:val="en-US" w:eastAsia="de-DE"/>
        </w:rPr>
      </w:pPr>
      <w:r w:rsidRPr="00FF5302">
        <w:rPr>
          <w:lang w:val="en-US" w:eastAsia="de-DE"/>
        </w:rPr>
        <w:t>The following tables list all new CpML field names and types in eSM-specific process documents in alphabetical order. The valid values derived from the types are listed in the field type descriptions</w:t>
      </w:r>
      <w:r>
        <w:rPr>
          <w:lang w:val="en-US" w:eastAsia="de-DE"/>
        </w:rPr>
        <w:t xml:space="preserve">, </w:t>
      </w:r>
      <w:r w:rsidR="00E3779A">
        <w:rPr>
          <w:lang w:val="en-US" w:eastAsia="de-DE"/>
        </w:rPr>
        <w:t>“</w:t>
      </w:r>
      <w:r w:rsidR="00E3779A">
        <w:rPr>
          <w:lang w:val="en-US" w:eastAsia="de-DE"/>
        </w:rPr>
        <w:fldChar w:fldCharType="begin"/>
      </w:r>
      <w:r w:rsidR="00E3779A">
        <w:rPr>
          <w:lang w:val="en-US" w:eastAsia="de-DE"/>
        </w:rPr>
        <w:instrText xml:space="preserve"> REF _Ref55549736 \h </w:instrText>
      </w:r>
      <w:r w:rsidR="00E3779A">
        <w:rPr>
          <w:lang w:val="en-US" w:eastAsia="de-DE"/>
        </w:rPr>
      </w:r>
      <w:r w:rsidR="00E3779A">
        <w:rPr>
          <w:lang w:val="en-US" w:eastAsia="de-DE"/>
        </w:rPr>
        <w:fldChar w:fldCharType="separate"/>
      </w:r>
      <w:r w:rsidR="00E3779A">
        <w:t>New Field Types</w:t>
      </w:r>
      <w:r w:rsidR="00E3779A">
        <w:rPr>
          <w:lang w:val="en-US" w:eastAsia="de-DE"/>
        </w:rPr>
        <w:fldChar w:fldCharType="end"/>
      </w:r>
      <w:r>
        <w:rPr>
          <w:lang w:val="en-US" w:eastAsia="de-DE"/>
        </w:rPr>
        <w:t>”</w:t>
      </w:r>
      <w:r w:rsidRPr="00FF5302">
        <w:rPr>
          <w:lang w:val="en-US"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BF3484"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BF3484" w:rsidRDefault="00FF5302" w:rsidP="00845637">
            <w:pPr>
              <w:pStyle w:val="CellBody"/>
            </w:pPr>
            <w:r w:rsidRPr="00BF3484">
              <w:t>Field name</w:t>
            </w:r>
          </w:p>
        </w:tc>
        <w:tc>
          <w:tcPr>
            <w:tcW w:w="5079" w:type="dxa"/>
          </w:tcPr>
          <w:p w14:paraId="6401DC7C" w14:textId="77777777" w:rsidR="00FF5302" w:rsidRPr="00BF3484" w:rsidRDefault="00FF5302" w:rsidP="00845637">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BF3484" w:rsidRDefault="00FF5302" w:rsidP="00845637">
            <w:pPr>
              <w:pStyle w:val="CellBody"/>
            </w:pPr>
            <w:r w:rsidRPr="00BF3484">
              <w:t xml:space="preserve">Based on type </w:t>
            </w:r>
          </w:p>
        </w:tc>
      </w:tr>
      <w:tr w:rsidR="00075DB5" w:rsidRPr="00BF3484"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BF3484" w:rsidRDefault="00075DB5" w:rsidP="00845637">
            <w:pPr>
              <w:pStyle w:val="CellBody"/>
            </w:pPr>
            <w:bookmarkStart w:id="632" w:name="_Ref45272821"/>
            <w:r>
              <w:t>MatchResult</w:t>
            </w:r>
          </w:p>
        </w:tc>
        <w:tc>
          <w:tcPr>
            <w:tcW w:w="5079" w:type="dxa"/>
          </w:tcPr>
          <w:p w14:paraId="0894257C" w14:textId="77777777" w:rsidR="00075DB5" w:rsidRPr="00BF3484" w:rsidRDefault="00075DB5" w:rsidP="009B7CE7">
            <w:pPr>
              <w:pStyle w:val="CellBody"/>
              <w:cnfStyle w:val="000000100000" w:firstRow="0" w:lastRow="0" w:firstColumn="0" w:lastColumn="0" w:oddVBand="0" w:evenVBand="0" w:oddHBand="1" w:evenHBand="0" w:firstRowFirstColumn="0" w:firstRowLastColumn="0" w:lastRowFirstColumn="0" w:lastRowLastColumn="0"/>
            </w:pPr>
            <w: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BF3484" w:rsidRDefault="00E3779A" w:rsidP="00845637">
            <w:pPr>
              <w:pStyle w:val="CellBody"/>
            </w:pPr>
            <w:proofErr w:type="spellStart"/>
            <w:r>
              <w:t>ESM</w:t>
            </w:r>
            <w:r w:rsidR="00075DB5">
              <w:t>MatchResult</w:t>
            </w:r>
            <w:r w:rsidR="00075DB5">
              <w:softHyphen/>
              <w:t>Type</w:t>
            </w:r>
            <w:proofErr w:type="spellEnd"/>
          </w:p>
        </w:tc>
      </w:tr>
      <w:tr w:rsidR="00075DB5" w:rsidRPr="00BF3484"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Default="00075DB5" w:rsidP="00504E4D">
            <w:pPr>
              <w:pStyle w:val="CellBody"/>
            </w:pPr>
            <w:proofErr w:type="spellStart"/>
            <w:r w:rsidRPr="00260EDA">
              <w:t>MatchResult</w:t>
            </w:r>
            <w:r>
              <w:softHyphen/>
            </w:r>
            <w:r w:rsidRPr="00260EDA">
              <w:t>Suggestion</w:t>
            </w:r>
            <w:r>
              <w:softHyphen/>
            </w:r>
            <w:r w:rsidRPr="00260EDA">
              <w:t>DocumentID</w:t>
            </w:r>
            <w:proofErr w:type="spellEnd"/>
          </w:p>
        </w:tc>
        <w:tc>
          <w:tcPr>
            <w:tcW w:w="5079" w:type="dxa"/>
          </w:tcPr>
          <w:p w14:paraId="0C288251" w14:textId="77777777" w:rsidR="00075DB5" w:rsidRDefault="00075DB5" w:rsidP="00504E4D">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w:t>
            </w:r>
            <w:proofErr w:type="gramStart"/>
            <w:r>
              <w:t>an</w:t>
            </w:r>
            <w:proofErr w:type="gramEnd"/>
            <w:r>
              <w:t xml:space="preserve"> Match Result Suggestion document that a Match Result Acceptance or Match Result Refusal document refers to</w:t>
            </w:r>
            <w:r w:rsidRPr="00260EDA">
              <w:t>.</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Default="00075DB5" w:rsidP="00504E4D">
            <w:pPr>
              <w:pStyle w:val="CellBody"/>
            </w:pPr>
            <w:proofErr w:type="spellStart"/>
            <w:r>
              <w:t>IdentificationType</w:t>
            </w:r>
            <w:proofErr w:type="spellEnd"/>
          </w:p>
        </w:tc>
      </w:tr>
      <w:tr w:rsidR="00075DB5" w:rsidRPr="00BF3484"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650D5C" w:rsidRDefault="00075DB5" w:rsidP="00A83851">
            <w:pPr>
              <w:pStyle w:val="CellBody"/>
            </w:pPr>
            <w:proofErr w:type="spellStart"/>
            <w:r w:rsidRPr="00D53DCF">
              <w:t>Reference</w:t>
            </w:r>
            <w:r>
              <w:t>d</w:t>
            </w:r>
            <w:r>
              <w:softHyphen/>
              <w:t>DocumentID</w:t>
            </w:r>
            <w:proofErr w:type="spellEnd"/>
          </w:p>
        </w:tc>
        <w:tc>
          <w:tcPr>
            <w:tcW w:w="5079" w:type="dxa"/>
          </w:tcPr>
          <w:p w14:paraId="7BB6B3E8" w14:textId="77777777" w:rsidR="00075DB5" w:rsidRPr="00650D5C"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650D5C" w:rsidRDefault="00075DB5" w:rsidP="00A83851">
            <w:pPr>
              <w:pStyle w:val="CellBody"/>
            </w:pPr>
            <w:proofErr w:type="spellStart"/>
            <w:r w:rsidRPr="00D53DCF">
              <w:t>Identification</w:t>
            </w:r>
            <w:r w:rsidRPr="00D53DCF">
              <w:softHyphen/>
              <w:t>Type</w:t>
            </w:r>
            <w:proofErr w:type="spellEnd"/>
          </w:p>
        </w:tc>
      </w:tr>
      <w:tr w:rsidR="00075DB5" w:rsidRPr="00BF3484"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BF3484" w:rsidRDefault="00075DB5" w:rsidP="00A83851">
            <w:pPr>
              <w:pStyle w:val="CellBody"/>
            </w:pPr>
            <w:proofErr w:type="spellStart"/>
            <w:r w:rsidRPr="00D53DCF">
              <w:t>Referenced</w:t>
            </w:r>
            <w:r>
              <w:softHyphen/>
            </w:r>
            <w:r w:rsidRPr="00D53DCF">
              <w:t>Document</w:t>
            </w:r>
            <w:r>
              <w:softHyphen/>
            </w:r>
            <w:r w:rsidRPr="00D53DCF">
              <w:t>Type</w:t>
            </w:r>
            <w:proofErr w:type="spellEnd"/>
          </w:p>
        </w:tc>
        <w:tc>
          <w:tcPr>
            <w:tcW w:w="5079" w:type="dxa"/>
          </w:tcPr>
          <w:p w14:paraId="78752AA2" w14:textId="77777777" w:rsidR="00075DB5" w:rsidRPr="00BF3484" w:rsidRDefault="00075DB5" w:rsidP="00A83851">
            <w:pPr>
              <w:pStyle w:val="CellBody"/>
              <w:cnfStyle w:val="000000000000" w:firstRow="0" w:lastRow="0" w:firstColumn="0" w:lastColumn="0" w:oddVBand="0" w:evenVBand="0" w:oddHBand="0" w:evenHBand="0" w:firstRowFirstColumn="0" w:firstRowLastColumn="0" w:lastRowFirstColumn="0" w:lastRowLastColumn="0"/>
            </w:pPr>
            <w: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BF3484" w:rsidRDefault="00075DB5" w:rsidP="00A83851">
            <w:pPr>
              <w:pStyle w:val="CellBody"/>
            </w:pPr>
            <w:proofErr w:type="spellStart"/>
            <w:r>
              <w:t>ESM</w:t>
            </w:r>
            <w:r w:rsidRPr="00D53DCF">
              <w:t>Document</w:t>
            </w:r>
            <w:r w:rsidRPr="00D53DCF">
              <w:softHyphen/>
              <w:t>Type</w:t>
            </w:r>
            <w:proofErr w:type="spellEnd"/>
          </w:p>
        </w:tc>
      </w:tr>
      <w:tr w:rsidR="00075DB5" w:rsidRPr="00BF3484"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Default="00075DB5" w:rsidP="00A83851">
            <w:pPr>
              <w:pStyle w:val="CellBody"/>
            </w:pPr>
            <w:proofErr w:type="spellStart"/>
            <w:r w:rsidRPr="00D53DCF">
              <w:t>Referenced</w:t>
            </w:r>
            <w:r>
              <w:softHyphen/>
            </w:r>
            <w:r w:rsidRPr="00D53DCF">
              <w:t>Document</w:t>
            </w:r>
            <w:r>
              <w:softHyphen/>
            </w:r>
            <w:r w:rsidRPr="00D53DCF">
              <w:t>Version</w:t>
            </w:r>
            <w:proofErr w:type="spellEnd"/>
          </w:p>
        </w:tc>
        <w:tc>
          <w:tcPr>
            <w:tcW w:w="5079" w:type="dxa"/>
          </w:tcPr>
          <w:p w14:paraId="4561566C" w14:textId="77777777" w:rsidR="00075DB5"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Default="00075DB5" w:rsidP="00A83851">
            <w:pPr>
              <w:pStyle w:val="CellBody"/>
            </w:pPr>
            <w:proofErr w:type="spellStart"/>
            <w:r w:rsidRPr="00D53DCF">
              <w:t>Version</w:t>
            </w:r>
            <w:r w:rsidRPr="00D53DCF">
              <w:softHyphen/>
              <w:t>Type</w:t>
            </w:r>
            <w:proofErr w:type="spellEnd"/>
          </w:p>
        </w:tc>
      </w:tr>
      <w:tr w:rsidR="00075DB5" w:rsidRPr="00BF3484"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Default="00075DB5" w:rsidP="00B1480E">
            <w:pPr>
              <w:pStyle w:val="CellBody"/>
            </w:pPr>
            <w:proofErr w:type="spellStart"/>
            <w:r w:rsidRPr="00911F34">
              <w:t>Referenced</w:t>
            </w:r>
            <w:r>
              <w:softHyphen/>
            </w:r>
            <w:r w:rsidRPr="00911F34">
              <w:t>Initiator</w:t>
            </w:r>
            <w:r>
              <w:softHyphen/>
            </w:r>
            <w:r w:rsidRPr="00911F34">
              <w:t>DocumentID</w:t>
            </w:r>
            <w:proofErr w:type="spellEnd"/>
          </w:p>
        </w:tc>
        <w:tc>
          <w:tcPr>
            <w:tcW w:w="5079" w:type="dxa"/>
          </w:tcPr>
          <w:p w14:paraId="6279458D" w14:textId="1B66047A"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pPr>
            <w:r>
              <w:t xml:space="preserve">Document ID of the </w:t>
            </w:r>
            <w:proofErr w:type="spellStart"/>
            <w:r>
              <w:t>ESMDocument</w:t>
            </w:r>
            <w:proofErr w:type="spellEnd"/>
            <w:r>
              <w:t xml:space="preserve">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Default="00075DB5" w:rsidP="00B1480E">
            <w:pPr>
              <w:pStyle w:val="CellBody"/>
            </w:pPr>
            <w:proofErr w:type="spellStart"/>
            <w:r w:rsidRPr="00911F34">
              <w:t>Identification</w:t>
            </w:r>
            <w:r>
              <w:softHyphen/>
            </w:r>
            <w:r w:rsidRPr="00911F34">
              <w:t>Type</w:t>
            </w:r>
            <w:proofErr w:type="spellEnd"/>
          </w:p>
        </w:tc>
      </w:tr>
      <w:tr w:rsidR="00075DB5" w:rsidRPr="00BF3484"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BF3484" w:rsidRDefault="00075DB5" w:rsidP="00B1480E">
            <w:pPr>
              <w:pStyle w:val="CellBody"/>
            </w:pPr>
            <w:proofErr w:type="spellStart"/>
            <w:r w:rsidRPr="00911F34">
              <w:t>Referenced</w:t>
            </w:r>
            <w:r>
              <w:softHyphen/>
            </w:r>
            <w:r w:rsidRPr="00911F34">
              <w:t>Initiator</w:t>
            </w:r>
            <w:r>
              <w:softHyphen/>
            </w:r>
            <w:r w:rsidRPr="00911F34">
              <w:t>DocumentVersion</w:t>
            </w:r>
            <w:proofErr w:type="spellEnd"/>
          </w:p>
        </w:tc>
        <w:tc>
          <w:tcPr>
            <w:tcW w:w="5079" w:type="dxa"/>
          </w:tcPr>
          <w:p w14:paraId="3C4474B5" w14:textId="389C861A" w:rsidR="00075DB5" w:rsidRPr="00BF3484" w:rsidRDefault="00075DB5" w:rsidP="00B1480E">
            <w:pPr>
              <w:pStyle w:val="CellBody"/>
              <w:cnfStyle w:val="000000100000" w:firstRow="0" w:lastRow="0" w:firstColumn="0" w:lastColumn="0" w:oddVBand="0" w:evenVBand="0" w:oddHBand="1" w:evenHBand="0" w:firstRowFirstColumn="0" w:firstRowLastColumn="0" w:lastRowFirstColumn="0" w:lastRowLastColumn="0"/>
            </w:pPr>
            <w:r>
              <w:t xml:space="preserve">Document version of the </w:t>
            </w:r>
            <w:proofErr w:type="spellStart"/>
            <w:r>
              <w:t>ESMDocument</w:t>
            </w:r>
            <w:proofErr w:type="spellEnd"/>
            <w:r>
              <w:t xml:space="preserve">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BF3484" w:rsidRDefault="00075DB5" w:rsidP="00B1480E">
            <w:pPr>
              <w:pStyle w:val="CellBody"/>
            </w:pPr>
            <w:proofErr w:type="spellStart"/>
            <w:r w:rsidRPr="00911F34">
              <w:t>Version</w:t>
            </w:r>
            <w:r>
              <w:softHyphen/>
            </w:r>
            <w:r w:rsidRPr="00911F34">
              <w:t>Type</w:t>
            </w:r>
            <w:proofErr w:type="spellEnd"/>
          </w:p>
        </w:tc>
      </w:tr>
      <w:tr w:rsidR="00075DB5" w:rsidRPr="00BF3484"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Default="00075DB5" w:rsidP="00B1480E">
            <w:pPr>
              <w:pStyle w:val="CellBody"/>
            </w:pPr>
            <w:proofErr w:type="spellStart"/>
            <w:r w:rsidRPr="00911F34">
              <w:t>Referenced</w:t>
            </w:r>
            <w:r>
              <w:softHyphen/>
            </w:r>
            <w:r w:rsidRPr="00911F34">
              <w:t>Responder</w:t>
            </w:r>
            <w:r>
              <w:softHyphen/>
            </w:r>
            <w:r w:rsidRPr="00911F34">
              <w:t>DocumentID</w:t>
            </w:r>
            <w:proofErr w:type="spellEnd"/>
          </w:p>
        </w:tc>
        <w:tc>
          <w:tcPr>
            <w:tcW w:w="5079" w:type="dxa"/>
          </w:tcPr>
          <w:p w14:paraId="086205CD" w14:textId="3E4E8160"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Document ID of the </w:t>
            </w:r>
            <w:proofErr w:type="spellStart"/>
            <w:r>
              <w:t>ESMDocument</w:t>
            </w:r>
            <w:proofErr w:type="spellEnd"/>
            <w:r>
              <w:t xml:space="preserve">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Default="00075DB5" w:rsidP="00B1480E">
            <w:pPr>
              <w:pStyle w:val="CellBody"/>
            </w:pPr>
            <w:proofErr w:type="spellStart"/>
            <w:r w:rsidRPr="00911F34">
              <w:t>Identification</w:t>
            </w:r>
            <w:r>
              <w:softHyphen/>
            </w:r>
            <w:r w:rsidRPr="00911F34">
              <w:t>Type</w:t>
            </w:r>
            <w:proofErr w:type="spellEnd"/>
          </w:p>
        </w:tc>
      </w:tr>
      <w:tr w:rsidR="00075DB5" w:rsidRPr="00BF3484"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Default="00075DB5" w:rsidP="00B1480E">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5079" w:type="dxa"/>
          </w:tcPr>
          <w:p w14:paraId="248D5CB8" w14:textId="558FC972" w:rsidR="00075DB5" w:rsidRDefault="00075DB5" w:rsidP="00B1480E">
            <w:pPr>
              <w:pStyle w:val="CellBody"/>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Document version of the </w:t>
            </w:r>
            <w:proofErr w:type="spellStart"/>
            <w:r>
              <w:t>ESMDocument</w:t>
            </w:r>
            <w:proofErr w:type="spellEnd"/>
            <w:r>
              <w:t xml:space="preserve">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Default="00075DB5" w:rsidP="00B1480E">
            <w:pPr>
              <w:pStyle w:val="CellBody"/>
            </w:pPr>
            <w:proofErr w:type="spellStart"/>
            <w:r w:rsidRPr="00911F34">
              <w:t>Version</w:t>
            </w:r>
            <w:r>
              <w:softHyphen/>
            </w:r>
            <w:r w:rsidRPr="00911F34">
              <w:t>Type</w:t>
            </w:r>
            <w:proofErr w:type="spellEnd"/>
          </w:p>
        </w:tc>
      </w:tr>
    </w:tbl>
    <w:p w14:paraId="3E16C95A" w14:textId="2563D6C2" w:rsidR="00FF5302" w:rsidRDefault="00FF5302" w:rsidP="00FF5302">
      <w:pPr>
        <w:pStyle w:val="H2Appendix"/>
      </w:pPr>
      <w:bookmarkStart w:id="633" w:name="_Ref55549736"/>
      <w:bookmarkStart w:id="634" w:name="_Toc117176112"/>
      <w:r>
        <w:lastRenderedPageBreak/>
        <w:t>New Field Types</w:t>
      </w:r>
      <w:bookmarkEnd w:id="632"/>
      <w:bookmarkEnd w:id="633"/>
      <w:bookmarkEnd w:id="634"/>
    </w:p>
    <w:p w14:paraId="02328442" w14:textId="50A33558" w:rsidR="00FF5302" w:rsidRDefault="00FF5302" w:rsidP="00E3779A">
      <w:pPr>
        <w:keepNext/>
        <w:rPr>
          <w:lang w:val="en-US" w:eastAsia="de-DE"/>
        </w:rPr>
      </w:pPr>
      <w:r w:rsidRPr="00FF5302">
        <w:rPr>
          <w:lang w:val="en-US" w:eastAsia="de-DE"/>
        </w:rPr>
        <w:t>The following table list</w:t>
      </w:r>
      <w:r>
        <w:rPr>
          <w:lang w:val="en-US" w:eastAsia="de-DE"/>
        </w:rPr>
        <w:t>s</w:t>
      </w:r>
      <w:r w:rsidRPr="00FF5302">
        <w:rPr>
          <w:lang w:val="en-US" w:eastAsia="de-DE"/>
        </w:rPr>
        <w:t xml:space="preserve">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BF3484"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BF3484" w:rsidRDefault="00F37F94" w:rsidP="00AE4C32">
            <w:pPr>
              <w:pStyle w:val="CellBody"/>
            </w:pPr>
            <w:r w:rsidRPr="00BF3484">
              <w:t xml:space="preserve">Field Type </w:t>
            </w:r>
          </w:p>
        </w:tc>
        <w:tc>
          <w:tcPr>
            <w:tcW w:w="5528" w:type="dxa"/>
          </w:tcPr>
          <w:p w14:paraId="323E3F04"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BF3484" w:rsidRDefault="00F37F94" w:rsidP="00AE4C32">
            <w:pPr>
              <w:pStyle w:val="CellBody"/>
            </w:pPr>
            <w:r w:rsidRPr="00BF3484">
              <w:t>Base Type</w:t>
            </w:r>
          </w:p>
        </w:tc>
        <w:tc>
          <w:tcPr>
            <w:tcW w:w="851" w:type="dxa"/>
          </w:tcPr>
          <w:p w14:paraId="5572584C"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Length</w:t>
            </w:r>
          </w:p>
        </w:tc>
      </w:tr>
      <w:tr w:rsidR="00F37F94" w:rsidRPr="00BF3484"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Default="00F37F94" w:rsidP="00E3779A">
            <w:pPr>
              <w:pStyle w:val="CellBody"/>
              <w:keepNext/>
            </w:pPr>
            <w:proofErr w:type="spellStart"/>
            <w:r>
              <w:t>ErrorSourceType</w:t>
            </w:r>
            <w:proofErr w:type="spellEnd"/>
          </w:p>
        </w:tc>
        <w:tc>
          <w:tcPr>
            <w:tcW w:w="5528" w:type="dxa"/>
            <w:shd w:val="clear" w:color="auto" w:fill="auto"/>
          </w:tcPr>
          <w:p w14:paraId="377F5F7D"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BF3484" w:rsidRDefault="00F37F94" w:rsidP="00AE4C32">
            <w:pPr>
              <w:pStyle w:val="CellBody"/>
            </w:pPr>
            <w:r>
              <w:t>String</w:t>
            </w:r>
          </w:p>
        </w:tc>
        <w:tc>
          <w:tcPr>
            <w:tcW w:w="851" w:type="dxa"/>
          </w:tcPr>
          <w:p w14:paraId="24590F56"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Default="00F37F94" w:rsidP="00AE4C32">
            <w:pPr>
              <w:pStyle w:val="CellBody"/>
            </w:pPr>
            <w:proofErr w:type="spellStart"/>
            <w:r>
              <w:t>ESMDocumentType</w:t>
            </w:r>
            <w:proofErr w:type="spellEnd"/>
          </w:p>
        </w:tc>
        <w:tc>
          <w:tcPr>
            <w:tcW w:w="5528" w:type="dxa"/>
            <w:shd w:val="clear" w:color="auto" w:fill="auto"/>
          </w:tcPr>
          <w:p w14:paraId="444B45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Document types in eSM. The following values are allowed:</w:t>
            </w:r>
          </w:p>
          <w:p w14:paraId="16A7F38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INV: Invoice</w:t>
            </w:r>
          </w:p>
          <w:p w14:paraId="44367B8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NET: Netting statement</w:t>
            </w:r>
          </w:p>
          <w:p w14:paraId="792CC832"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ACK: Acknowledgement</w:t>
            </w:r>
          </w:p>
          <w:p w14:paraId="4609192E"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CAN: Cancellation</w:t>
            </w:r>
          </w:p>
          <w:p w14:paraId="6617CCA8" w14:textId="77777777" w:rsidR="00F37F94" w:rsidRPr="002E3532" w:rsidRDefault="00F37F94" w:rsidP="00AE4C32">
            <w:pPr>
              <w:pStyle w:val="Values"/>
              <w:cnfStyle w:val="000000000000" w:firstRow="0" w:lastRow="0" w:firstColumn="0" w:lastColumn="0" w:oddVBand="0" w:evenVBand="0" w:oddHBand="0" w:evenHBand="0" w:firstRowFirstColumn="0" w:firstRowLastColumn="0" w:lastRowFirstColumn="0" w:lastRowLastColumn="0"/>
              <w:rPr>
                <w:lang w:val="de-DE"/>
              </w:rPr>
            </w:pPr>
            <w:r>
              <w:t>MRS: Match Result Suggestion</w:t>
            </w:r>
          </w:p>
          <w:p w14:paraId="3A1325C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MRA: Match Result Acceptance</w:t>
            </w:r>
          </w:p>
          <w:p w14:paraId="0B9DB1A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MRR: Match Result Refusal</w:t>
            </w:r>
          </w:p>
          <w:p w14:paraId="3BB4B2B3" w14:textId="77777777" w:rsidR="00F37F94" w:rsidRPr="00BF3484" w:rsidRDefault="00F37F94" w:rsidP="00AE4C32">
            <w:pPr>
              <w:pStyle w:val="Values"/>
              <w:cnfStyle w:val="000000000000" w:firstRow="0" w:lastRow="0" w:firstColumn="0" w:lastColumn="0" w:oddVBand="0" w:evenVBand="0" w:oddHBand="0" w:evenHBand="0" w:firstRowFirstColumn="0" w:firstRowLastColumn="0" w:lastRowFirstColumn="0" w:lastRowLastColumn="0"/>
            </w:pPr>
            <w: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BF3484" w:rsidRDefault="00F37F94" w:rsidP="00AE4C32">
            <w:pPr>
              <w:pStyle w:val="CellBody"/>
            </w:pPr>
            <w:r>
              <w:t>String</w:t>
            </w:r>
          </w:p>
        </w:tc>
        <w:tc>
          <w:tcPr>
            <w:tcW w:w="851" w:type="dxa"/>
          </w:tcPr>
          <w:p w14:paraId="72DC4F25"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E3779A" w:rsidRPr="00BF3484" w14:paraId="7BCAAD5C" w14:textId="77777777" w:rsidTr="00D80B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BF3484" w:rsidRDefault="00E3779A" w:rsidP="00D80BDE">
            <w:pPr>
              <w:pStyle w:val="CellBody"/>
            </w:pPr>
            <w:proofErr w:type="spellStart"/>
            <w:r>
              <w:t>ESM</w:t>
            </w:r>
            <w:r w:rsidRPr="00174670">
              <w:t>Match</w:t>
            </w:r>
            <w:r>
              <w:softHyphen/>
            </w:r>
            <w:r w:rsidRPr="00174670">
              <w:t>Result</w:t>
            </w:r>
            <w:r>
              <w:softHyphen/>
            </w:r>
            <w:r w:rsidRPr="00174670">
              <w:t>Type</w:t>
            </w:r>
            <w:proofErr w:type="spellEnd"/>
          </w:p>
        </w:tc>
        <w:tc>
          <w:tcPr>
            <w:tcW w:w="5528" w:type="dxa"/>
            <w:shd w:val="clear" w:color="auto" w:fill="auto"/>
          </w:tcPr>
          <w:p w14:paraId="120B2586" w14:textId="77777777" w:rsidR="00E3779A" w:rsidRDefault="00E3779A" w:rsidP="00D80BDE">
            <w:pPr>
              <w:pStyle w:val="CellBody"/>
              <w:cnfStyle w:val="000000100000" w:firstRow="0" w:lastRow="0" w:firstColumn="0" w:lastColumn="0" w:oddVBand="0" w:evenVBand="0" w:oddHBand="1" w:evenHBand="0" w:firstRowFirstColumn="0" w:firstRowLastColumn="0" w:lastRowFirstColumn="0" w:lastRowLastColumn="0"/>
            </w:pPr>
            <w:r>
              <w:t>Indicates the result of an invoice or netting statement matching process. The following values are allowed:</w:t>
            </w:r>
          </w:p>
          <w:p w14:paraId="50AB3F4D" w14:textId="77777777" w:rsidR="00E3779A" w:rsidRPr="001C62F4"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1C62F4">
              <w:t>Match</w:t>
            </w:r>
            <w:r>
              <w:t xml:space="preserve">: A </w:t>
            </w:r>
            <w:r w:rsidRPr="001C62F4">
              <w:t>match was calculated.</w:t>
            </w:r>
          </w:p>
          <w:p w14:paraId="54A83A99" w14:textId="77777777" w:rsidR="00E3779A"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D92E54">
              <w:t>Mismatch</w:t>
            </w:r>
            <w:r>
              <w:t xml:space="preserve">: A mismatch was </w:t>
            </w:r>
            <w:proofErr w:type="gramStart"/>
            <w:r>
              <w:t>calculated</w:t>
            </w:r>
            <w:proofErr w:type="gramEnd"/>
            <w:r>
              <w:t xml:space="preserve"> or a tolerance match was calculated, but the initiator does not permit tolerance matching.</w:t>
            </w:r>
          </w:p>
          <w:p w14:paraId="54DCE050" w14:textId="77777777" w:rsidR="00E3779A" w:rsidRPr="00BF3484" w:rsidRDefault="00E3779A" w:rsidP="00D80BDE">
            <w:pPr>
              <w:pStyle w:val="Values"/>
              <w:cnfStyle w:val="000000100000" w:firstRow="0" w:lastRow="0" w:firstColumn="0" w:lastColumn="0" w:oddVBand="0" w:evenVBand="0" w:oddHBand="1" w:evenHBand="0" w:firstRowFirstColumn="0" w:firstRowLastColumn="0" w:lastRowFirstColumn="0" w:lastRowLastColumn="0"/>
            </w:pPr>
            <w:proofErr w:type="spellStart"/>
            <w:r>
              <w:t>ToleranceMatch</w:t>
            </w:r>
            <w:proofErr w:type="spellEnd"/>
            <w: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BF3484" w:rsidRDefault="00E3779A" w:rsidP="00D80BDE">
            <w:pPr>
              <w:pStyle w:val="CellBody"/>
            </w:pPr>
            <w:r>
              <w:t>String</w:t>
            </w:r>
          </w:p>
        </w:tc>
        <w:tc>
          <w:tcPr>
            <w:tcW w:w="851" w:type="dxa"/>
          </w:tcPr>
          <w:p w14:paraId="78A20C9C" w14:textId="77777777" w:rsidR="00E3779A" w:rsidRPr="00BF3484" w:rsidRDefault="00E3779A" w:rsidP="00D80BDE">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Default="00F37F94" w:rsidP="00AE4C32">
            <w:pPr>
              <w:pStyle w:val="CellBody"/>
            </w:pPr>
            <w:proofErr w:type="spellStart"/>
            <w:r>
              <w:t>ESM</w:t>
            </w:r>
            <w:r w:rsidRPr="00D53DCF">
              <w:t>Reason</w:t>
            </w:r>
            <w:r w:rsidRPr="00D53DCF">
              <w:softHyphen/>
              <w:t>Code</w:t>
            </w:r>
            <w:r w:rsidRPr="00D53DCF">
              <w:softHyphen/>
              <w:t>Type</w:t>
            </w:r>
            <w:proofErr w:type="spellEnd"/>
          </w:p>
        </w:tc>
        <w:tc>
          <w:tcPr>
            <w:tcW w:w="5528" w:type="dxa"/>
            <w:shd w:val="clear" w:color="auto" w:fill="auto"/>
          </w:tcPr>
          <w:p w14:paraId="1B2B1293" w14:textId="1A4BA03C"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 code defining a known technical or business processing error. The code relate</w:t>
            </w:r>
            <w:r w:rsidR="00E3779A">
              <w:t>s</w:t>
            </w:r>
            <w:r>
              <w:t xml:space="preserve"> to situations when a document is not well received or when a document is not well processed.</w:t>
            </w:r>
          </w:p>
          <w:p w14:paraId="5E7446AD" w14:textId="674DDD52"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The following values are allowed:</w:t>
            </w:r>
          </w:p>
          <w:p w14:paraId="2DC83A4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XML:ValidationFailure</w:t>
            </w:r>
            <w:proofErr w:type="spellEnd"/>
            <w:proofErr w:type="gramEnd"/>
          </w:p>
          <w:p w14:paraId="7571ABE8"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ebxml:ValueNotRecognized</w:t>
            </w:r>
            <w:proofErr w:type="spellEnd"/>
            <w:proofErr w:type="gramEnd"/>
          </w:p>
          <w:p w14:paraId="24DCE0DD"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ebxml:NotSupported</w:t>
            </w:r>
            <w:proofErr w:type="spellEnd"/>
            <w:proofErr w:type="gramEnd"/>
          </w:p>
          <w:p w14:paraId="48AB423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ebxml:Inconsistent</w:t>
            </w:r>
            <w:proofErr w:type="spellEnd"/>
            <w:proofErr w:type="gramEnd"/>
          </w:p>
          <w:p w14:paraId="6D193B0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ebxml:OtherXML</w:t>
            </w:r>
            <w:proofErr w:type="spellEnd"/>
            <w:proofErr w:type="gramEnd"/>
          </w:p>
          <w:p w14:paraId="7BFB95EC"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ebxml:DeliveryFailure</w:t>
            </w:r>
            <w:proofErr w:type="spellEnd"/>
            <w:proofErr w:type="gramEnd"/>
          </w:p>
          <w:p w14:paraId="7DB3791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ebxml:TimeToLiveExpired</w:t>
            </w:r>
            <w:proofErr w:type="spellEnd"/>
            <w:proofErr w:type="gramEnd"/>
          </w:p>
          <w:p w14:paraId="6939590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ebxml:SecurityFailure</w:t>
            </w:r>
            <w:proofErr w:type="spellEnd"/>
            <w:proofErr w:type="gramEnd"/>
          </w:p>
          <w:p w14:paraId="581903C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ebxml:MimeProblem</w:t>
            </w:r>
            <w:proofErr w:type="spellEnd"/>
            <w:proofErr w:type="gramEnd"/>
          </w:p>
          <w:p w14:paraId="52B3103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ebxml:Unknown</w:t>
            </w:r>
            <w:proofErr w:type="spellEnd"/>
            <w:proofErr w:type="gramEnd"/>
          </w:p>
          <w:p w14:paraId="3A829BF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efet:InvalidData</w:t>
            </w:r>
            <w:proofErr w:type="spellEnd"/>
            <w:proofErr w:type="gramEnd"/>
          </w:p>
          <w:p w14:paraId="3FA57E1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efet:TimeOut</w:t>
            </w:r>
            <w:proofErr w:type="spellEnd"/>
            <w:proofErr w:type="gramEnd"/>
          </w:p>
          <w:p w14:paraId="4AE1FBE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efet:InvalidMatchAttempt</w:t>
            </w:r>
            <w:proofErr w:type="spellEnd"/>
            <w:proofErr w:type="gramEnd"/>
          </w:p>
          <w:p w14:paraId="5A89FA2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efet:AmendmentError</w:t>
            </w:r>
            <w:proofErr w:type="spellEnd"/>
            <w:proofErr w:type="gramEnd"/>
          </w:p>
          <w:p w14:paraId="7A4E823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efet:IDNotFound</w:t>
            </w:r>
            <w:proofErr w:type="spellEnd"/>
            <w:proofErr w:type="gramEnd"/>
          </w:p>
          <w:p w14:paraId="30E61581"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efet:UniquenessViolation</w:t>
            </w:r>
            <w:proofErr w:type="spellEnd"/>
            <w:proofErr w:type="gramEnd"/>
          </w:p>
          <w:p w14:paraId="05D3BF3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efet:NoMatch</w:t>
            </w:r>
            <w:proofErr w:type="spellEnd"/>
            <w:proofErr w:type="gramEnd"/>
          </w:p>
          <w:p w14:paraId="275B9A84"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efet:ReferencedDocNotExists</w:t>
            </w:r>
            <w:proofErr w:type="spellEnd"/>
            <w:proofErr w:type="gramEnd"/>
          </w:p>
          <w:p w14:paraId="0043854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efet:RefDocInvalidState</w:t>
            </w:r>
            <w:proofErr w:type="spellEnd"/>
            <w:proofErr w:type="gramEnd"/>
          </w:p>
          <w:p w14:paraId="2B2B7DF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efet:MinorVersionInInvalidState</w:t>
            </w:r>
            <w:proofErr w:type="spellEnd"/>
            <w:proofErr w:type="gramEnd"/>
          </w:p>
          <w:p w14:paraId="51F34C17" w14:textId="77777777" w:rsidR="00F37F94" w:rsidRDefault="00F37F94" w:rsidP="00F37F94">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pPr>
          </w:p>
          <w:p w14:paraId="395BFD82" w14:textId="468B87C0" w:rsidR="00F37F94" w:rsidRPr="00BF3484" w:rsidRDefault="00F37F94" w:rsidP="00F37F94">
            <w:pPr>
              <w:pStyle w:val="CellBody"/>
              <w:cnfStyle w:val="000000000000" w:firstRow="0" w:lastRow="0" w:firstColumn="0" w:lastColumn="0" w:oddVBand="0" w:evenVBand="0" w:oddHBand="0" w:evenHBand="0" w:firstRowFirstColumn="0" w:firstRowLastColumn="0" w:lastRowFirstColumn="0" w:lastRowLastColumn="0"/>
            </w:pPr>
            <w:r>
              <w:t xml:space="preserve">For a description of the values, see </w:t>
            </w:r>
            <w:r w:rsidR="00003744">
              <w:t>section</w:t>
            </w:r>
            <w:r>
              <w:t xml:space="preserve"> </w:t>
            </w:r>
            <w:r>
              <w:fldChar w:fldCharType="begin"/>
            </w:r>
            <w:r>
              <w:instrText xml:space="preserve"> REF _Ref52356572 \r \h </w:instrText>
            </w:r>
            <w:r>
              <w:fldChar w:fldCharType="separate"/>
            </w:r>
            <w:r w:rsidR="00E3779A">
              <w:rPr>
                <w:rFonts w:hint="eastAsia"/>
                <w:cs/>
              </w:rPr>
              <w:t>‎</w:t>
            </w:r>
            <w:r w:rsidR="00E3779A">
              <w:t>A.1</w:t>
            </w:r>
            <w:r>
              <w:fldChar w:fldCharType="end"/>
            </w:r>
            <w:r>
              <w:t>, “</w:t>
            </w:r>
            <w:r>
              <w:fldChar w:fldCharType="begin"/>
            </w:r>
            <w:r>
              <w:instrText xml:space="preserve"> REF _Ref52356579 \h </w:instrText>
            </w:r>
            <w:r>
              <w:fldChar w:fldCharType="separate"/>
            </w:r>
            <w:r w:rsidR="00E3779A">
              <w:t>Reason Code Types</w:t>
            </w:r>
            <w:r>
              <w:fldChar w:fldCharType="end"/>
            </w:r>
            <w: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BF3484" w:rsidRDefault="00F37F94" w:rsidP="00AE4C32">
            <w:pPr>
              <w:pStyle w:val="CellBody"/>
            </w:pPr>
            <w:r>
              <w:t>String</w:t>
            </w:r>
          </w:p>
        </w:tc>
        <w:tc>
          <w:tcPr>
            <w:tcW w:w="851" w:type="dxa"/>
          </w:tcPr>
          <w:p w14:paraId="7771FD9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F37F94" w:rsidRPr="00BF3484"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Default="00F37F94" w:rsidP="00AE4C32">
            <w:pPr>
              <w:pStyle w:val="CellBody"/>
            </w:pPr>
            <w:proofErr w:type="spellStart"/>
            <w:r>
              <w:t>ESMRoleType</w:t>
            </w:r>
            <w:proofErr w:type="spellEnd"/>
          </w:p>
        </w:tc>
        <w:tc>
          <w:tcPr>
            <w:tcW w:w="5528" w:type="dxa"/>
            <w:shd w:val="clear" w:color="auto" w:fill="auto"/>
          </w:tcPr>
          <w:p w14:paraId="5A7DCFF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The following values are allowed:</w:t>
            </w:r>
          </w:p>
          <w:p w14:paraId="27A0B796" w14:textId="77777777" w:rsidR="00F37F94" w:rsidRDefault="00F37F94" w:rsidP="00AE4C32">
            <w:pPr>
              <w:pStyle w:val="Values"/>
              <w:cnfStyle w:val="000000100000" w:firstRow="0" w:lastRow="0" w:firstColumn="0" w:lastColumn="0" w:oddVBand="0" w:evenVBand="0" w:oddHBand="1" w:evenHBand="0" w:firstRowFirstColumn="0" w:firstRowLastColumn="0" w:lastRowFirstColumn="0" w:lastRowLastColumn="0"/>
            </w:pPr>
            <w:proofErr w:type="spellStart"/>
            <w:r>
              <w:t>OfficialDocumentIssuer</w:t>
            </w:r>
            <w:proofErr w:type="spellEnd"/>
          </w:p>
          <w:p w14:paraId="5BAFC271" w14:textId="77777777" w:rsidR="00F37F94" w:rsidRPr="00BF3484" w:rsidRDefault="00F37F94" w:rsidP="00AE4C32">
            <w:pPr>
              <w:pStyle w:val="Values"/>
              <w:cnfStyle w:val="000000100000" w:firstRow="0" w:lastRow="0" w:firstColumn="0" w:lastColumn="0" w:oddVBand="0" w:evenVBand="0" w:oddHBand="1" w:evenHBand="0" w:firstRowFirstColumn="0" w:firstRowLastColumn="0" w:lastRowFirstColumn="0" w:lastRowLastColumn="0"/>
            </w:pPr>
            <w:proofErr w:type="spellStart"/>
            <w:r>
              <w:t>ShadowDocumentIssuer</w:t>
            </w:r>
            <w:proofErr w:type="spellEnd"/>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BF3484" w:rsidRDefault="00F37F94" w:rsidP="00AE4C32">
            <w:pPr>
              <w:pStyle w:val="CellBody"/>
            </w:pPr>
            <w:r>
              <w:t>String</w:t>
            </w:r>
          </w:p>
        </w:tc>
        <w:tc>
          <w:tcPr>
            <w:tcW w:w="851" w:type="dxa"/>
          </w:tcPr>
          <w:p w14:paraId="610BF26B"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Default="00F37F94" w:rsidP="00AE4C32">
            <w:pPr>
              <w:pStyle w:val="CellBody"/>
            </w:pPr>
            <w:proofErr w:type="spellStart"/>
            <w:r>
              <w:t>OriginatorType</w:t>
            </w:r>
            <w:proofErr w:type="spellEnd"/>
          </w:p>
        </w:tc>
        <w:tc>
          <w:tcPr>
            <w:tcW w:w="5528" w:type="dxa"/>
            <w:shd w:val="clear" w:color="auto" w:fill="auto"/>
          </w:tcPr>
          <w:p w14:paraId="11064358"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BF3484" w:rsidRDefault="00F37F94" w:rsidP="00AE4C32">
            <w:pPr>
              <w:pStyle w:val="CellBody"/>
            </w:pPr>
            <w:r>
              <w:t>String</w:t>
            </w:r>
          </w:p>
        </w:tc>
        <w:tc>
          <w:tcPr>
            <w:tcW w:w="851" w:type="dxa"/>
          </w:tcPr>
          <w:p w14:paraId="4779037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bl>
    <w:p w14:paraId="6D01C626" w14:textId="77777777" w:rsidR="00F37F94" w:rsidRDefault="00F37F94" w:rsidP="00003744">
      <w:pPr>
        <w:pStyle w:val="H2Appendix"/>
        <w:numPr>
          <w:ilvl w:val="1"/>
          <w:numId w:val="33"/>
        </w:numPr>
        <w:tabs>
          <w:tab w:val="clear" w:pos="765"/>
          <w:tab w:val="clear" w:pos="964"/>
          <w:tab w:val="clear" w:pos="1134"/>
          <w:tab w:val="left" w:pos="794"/>
          <w:tab w:val="left" w:pos="907"/>
        </w:tabs>
        <w:ind w:left="794" w:hanging="794"/>
      </w:pPr>
      <w:bookmarkStart w:id="635" w:name="_Toc179107892"/>
      <w:bookmarkStart w:id="636" w:name="_Ref265085125"/>
      <w:bookmarkStart w:id="637" w:name="_Ref265085130"/>
      <w:bookmarkStart w:id="638" w:name="_Toc506369168"/>
      <w:bookmarkStart w:id="639" w:name="_Ref52356572"/>
      <w:bookmarkStart w:id="640" w:name="_Ref52356579"/>
      <w:bookmarkStart w:id="641" w:name="_Toc117176113"/>
      <w:r>
        <w:lastRenderedPageBreak/>
        <w:t>Reason Code Types</w:t>
      </w:r>
      <w:bookmarkEnd w:id="635"/>
      <w:bookmarkEnd w:id="636"/>
      <w:bookmarkEnd w:id="637"/>
      <w:bookmarkEnd w:id="638"/>
      <w:bookmarkEnd w:id="639"/>
      <w:bookmarkEnd w:id="640"/>
      <w:bookmarkEnd w:id="641"/>
    </w:p>
    <w:p w14:paraId="781B8E52" w14:textId="756C04E7" w:rsidR="00F37F94" w:rsidRDefault="00F37F94" w:rsidP="00F37F94">
      <w:r>
        <w:t>Naming domain codes are used as a prefix to qualify error codes and originators:</w:t>
      </w:r>
    </w:p>
    <w:p w14:paraId="542FDCFE" w14:textId="77777777" w:rsidR="00F37F94" w:rsidRPr="00F37F94" w:rsidRDefault="00F37F94" w:rsidP="00F37F94">
      <w:pPr>
        <w:pStyle w:val="Listlevel1"/>
      </w:pPr>
      <w:r>
        <w:t>“</w:t>
      </w:r>
      <w:r w:rsidRPr="00F37F94">
        <w:t>xml”</w:t>
      </w:r>
    </w:p>
    <w:p w14:paraId="4B3DEA31" w14:textId="77777777" w:rsidR="00F37F94" w:rsidRPr="00F37F94" w:rsidRDefault="00F37F94" w:rsidP="00F37F94">
      <w:pPr>
        <w:pStyle w:val="Listlevel1"/>
      </w:pPr>
      <w:r w:rsidRPr="00F37F94">
        <w:t>“</w:t>
      </w:r>
      <w:proofErr w:type="spellStart"/>
      <w:r w:rsidRPr="00F37F94">
        <w:t>efet</w:t>
      </w:r>
      <w:proofErr w:type="spellEnd"/>
      <w:r w:rsidRPr="00F37F94">
        <w:t>”</w:t>
      </w:r>
    </w:p>
    <w:p w14:paraId="214E458D" w14:textId="77777777" w:rsidR="00F37F94" w:rsidRPr="00F37F94" w:rsidRDefault="00F37F94" w:rsidP="00F37F94">
      <w:pPr>
        <w:pStyle w:val="Listlevel1"/>
      </w:pPr>
      <w:r w:rsidRPr="00F37F94">
        <w:t>“</w:t>
      </w:r>
      <w:proofErr w:type="spellStart"/>
      <w:r w:rsidRPr="00F37F94">
        <w:t>ebxml</w:t>
      </w:r>
      <w:proofErr w:type="spellEnd"/>
      <w:r w:rsidRPr="00F37F94">
        <w:t>”</w:t>
      </w:r>
    </w:p>
    <w:p w14:paraId="52CEED57" w14:textId="77777777" w:rsidR="00F37F94" w:rsidRPr="00185019" w:rsidRDefault="00F37F94" w:rsidP="00F37F94">
      <w:pPr>
        <w:pStyle w:val="Listlevel1"/>
        <w:rPr>
          <w:lang w:val="fr-BE"/>
        </w:rPr>
      </w:pPr>
      <w:proofErr w:type="spellStart"/>
      <w:r w:rsidRPr="00185019">
        <w:rPr>
          <w:lang w:val="fr-BE"/>
        </w:rPr>
        <w:t>Vendor-specific</w:t>
      </w:r>
      <w:proofErr w:type="spellEnd"/>
      <w:r w:rsidRPr="00185019">
        <w:rPr>
          <w:lang w:val="fr-BE"/>
        </w:rPr>
        <w:t>, e.g. “ponton” etc.</w:t>
      </w:r>
    </w:p>
    <w:p w14:paraId="583AF42E" w14:textId="77777777" w:rsidR="00F37F94" w:rsidRPr="00185019" w:rsidRDefault="00F37F94" w:rsidP="00F37F94">
      <w:pPr>
        <w:rPr>
          <w:lang w:val="fr-BE"/>
        </w:rPr>
      </w:pPr>
    </w:p>
    <w:p w14:paraId="67740882" w14:textId="5C8E4005" w:rsidR="00F37F94" w:rsidRPr="00F37F94" w:rsidRDefault="00F37F94" w:rsidP="00F37F94">
      <w:r w:rsidRPr="00F37F94">
        <w:t>Minimal required reason codes:</w:t>
      </w:r>
    </w:p>
    <w:p w14:paraId="69773E43" w14:textId="77777777" w:rsidR="00F37F94" w:rsidRPr="00F37F94" w:rsidRDefault="00F37F94" w:rsidP="00F37F94">
      <w:pPr>
        <w:pStyle w:val="Listlevel1"/>
      </w:pPr>
      <w:proofErr w:type="spellStart"/>
      <w:r w:rsidRPr="00F37F94">
        <w:t>ebXML</w:t>
      </w:r>
      <w:proofErr w:type="spellEnd"/>
      <w:r w:rsidRPr="00F37F94">
        <w:t xml:space="preserve"> Error Codes: See </w:t>
      </w:r>
      <w:proofErr w:type="spellStart"/>
      <w:r w:rsidRPr="00F37F94">
        <w:t>ebXML</w:t>
      </w:r>
      <w:proofErr w:type="spellEnd"/>
      <w:r w:rsidRPr="00F37F94">
        <w:t xml:space="preserve"> MS2.0 Spec. (</w:t>
      </w:r>
      <w:proofErr w:type="spellStart"/>
      <w:r w:rsidRPr="00F37F94">
        <w:t>ValueNotRecognized</w:t>
      </w:r>
      <w:proofErr w:type="spellEnd"/>
      <w:r w:rsidRPr="00F37F94">
        <w:t xml:space="preserve">, </w:t>
      </w:r>
      <w:proofErr w:type="spellStart"/>
      <w:r w:rsidRPr="00F37F94">
        <w:t>NotSupported</w:t>
      </w:r>
      <w:proofErr w:type="spellEnd"/>
      <w:r w:rsidRPr="00F37F94">
        <w:t xml:space="preserve">, Inconsistent, </w:t>
      </w:r>
      <w:proofErr w:type="spellStart"/>
      <w:r w:rsidRPr="00F37F94">
        <w:t>OtherXml</w:t>
      </w:r>
      <w:proofErr w:type="spellEnd"/>
      <w:r w:rsidRPr="00F37F94">
        <w:t xml:space="preserve">, </w:t>
      </w:r>
      <w:proofErr w:type="spellStart"/>
      <w:r w:rsidRPr="00F37F94">
        <w:t>DeliveryFailure</w:t>
      </w:r>
      <w:proofErr w:type="spellEnd"/>
      <w:r w:rsidRPr="00F37F94">
        <w:t xml:space="preserve">, </w:t>
      </w:r>
      <w:proofErr w:type="spellStart"/>
      <w:r w:rsidRPr="00F37F94">
        <w:t>TimeToLiveExpired</w:t>
      </w:r>
      <w:proofErr w:type="spellEnd"/>
      <w:r w:rsidRPr="00F37F94">
        <w:t xml:space="preserve">, </w:t>
      </w:r>
      <w:proofErr w:type="spellStart"/>
      <w:r w:rsidRPr="00F37F94">
        <w:t>SecurityFailure</w:t>
      </w:r>
      <w:proofErr w:type="spellEnd"/>
      <w:r w:rsidRPr="00F37F94">
        <w:t xml:space="preserve">, </w:t>
      </w:r>
      <w:proofErr w:type="spellStart"/>
      <w:r w:rsidRPr="00F37F94">
        <w:t>MimeProblem</w:t>
      </w:r>
      <w:proofErr w:type="spellEnd"/>
      <w:r w:rsidRPr="00F37F94">
        <w:t>, Unknown)</w:t>
      </w:r>
    </w:p>
    <w:p w14:paraId="1E9C84C8" w14:textId="77777777" w:rsidR="00F37F94" w:rsidRPr="00F37F94" w:rsidRDefault="00F37F94" w:rsidP="00F37F94">
      <w:pPr>
        <w:pStyle w:val="Listlevel1"/>
      </w:pPr>
      <w:r w:rsidRPr="00F37F94">
        <w:t xml:space="preserve">EFET Error Codes: </w:t>
      </w:r>
      <w:proofErr w:type="spellStart"/>
      <w:r w:rsidRPr="00F37F94">
        <w:t>TimeOut</w:t>
      </w:r>
      <w:proofErr w:type="spellEnd"/>
      <w:r w:rsidRPr="00F37F94">
        <w:t xml:space="preserve">, </w:t>
      </w:r>
      <w:proofErr w:type="spellStart"/>
      <w:r w:rsidRPr="00F37F94">
        <w:t>TCAlreadyMatched</w:t>
      </w:r>
      <w:proofErr w:type="spellEnd"/>
      <w:r w:rsidRPr="00F37F94">
        <w:t xml:space="preserve">, </w:t>
      </w:r>
      <w:proofErr w:type="spellStart"/>
      <w:r w:rsidRPr="00F37F94">
        <w:t>NoMatch</w:t>
      </w:r>
      <w:proofErr w:type="spellEnd"/>
      <w:r w:rsidRPr="00F37F94">
        <w:t xml:space="preserve">, </w:t>
      </w:r>
      <w:proofErr w:type="spellStart"/>
      <w:r w:rsidRPr="00F37F94">
        <w:t>InvalidData</w:t>
      </w:r>
      <w:proofErr w:type="spellEnd"/>
    </w:p>
    <w:p w14:paraId="759EAA78" w14:textId="5E62F9D0" w:rsidR="00F37F94" w:rsidRDefault="00F37F94" w:rsidP="00F37F94">
      <w:pPr>
        <w:pStyle w:val="Listlevel1"/>
      </w:pPr>
      <w:r w:rsidRPr="00F37F94">
        <w:t>Vendor-specific Error codes (non): See vendor-specific documentation</w:t>
      </w:r>
    </w:p>
    <w:p w14:paraId="16169454" w14:textId="77777777" w:rsidR="00F37F94" w:rsidRPr="00F37F94" w:rsidRDefault="00F37F94" w:rsidP="00F37F94"/>
    <w:p w14:paraId="7FDA7897" w14:textId="07C19FBE" w:rsidR="00F37F94" w:rsidRDefault="00F37F94" w:rsidP="00F37F94">
      <w:pPr>
        <w:pStyle w:val="Caption"/>
      </w:pPr>
      <w:bookmarkStart w:id="642" w:name="_Toc117176139"/>
      <w:r>
        <w:t xml:space="preserve">Table </w:t>
      </w:r>
      <w:r>
        <w:fldChar w:fldCharType="begin"/>
      </w:r>
      <w:r>
        <w:instrText xml:space="preserve"> SEQ Table \* ARABIC </w:instrText>
      </w:r>
      <w:r>
        <w:fldChar w:fldCharType="separate"/>
      </w:r>
      <w:r w:rsidR="00E3779A">
        <w:rPr>
          <w:noProof/>
        </w:rPr>
        <w:t>8</w:t>
      </w:r>
      <w:r>
        <w:fldChar w:fldCharType="end"/>
      </w:r>
      <w:r>
        <w:t>: Reason Code Types</w:t>
      </w:r>
      <w:bookmarkEnd w:id="642"/>
    </w:p>
    <w:tbl>
      <w:tblPr>
        <w:tblStyle w:val="EFETtable"/>
        <w:tblW w:w="9497" w:type="dxa"/>
        <w:tblLook w:val="0020" w:firstRow="1" w:lastRow="0" w:firstColumn="0" w:lastColumn="0" w:noHBand="0" w:noVBand="0"/>
      </w:tblPr>
      <w:tblGrid>
        <w:gridCol w:w="1269"/>
        <w:gridCol w:w="2935"/>
        <w:gridCol w:w="5293"/>
      </w:tblGrid>
      <w:tr w:rsidR="00F37F94"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251385" w:rsidRDefault="00F37F94" w:rsidP="00AE4C32">
            <w:pPr>
              <w:pStyle w:val="CellBody"/>
            </w:pPr>
            <w:r w:rsidRPr="00251385">
              <w:t>Domain</w:t>
            </w:r>
          </w:p>
        </w:tc>
        <w:tc>
          <w:tcPr>
            <w:tcW w:w="2935" w:type="dxa"/>
          </w:tcPr>
          <w:p w14:paraId="60EC767B" w14:textId="77777777" w:rsidR="00F37F94" w:rsidRPr="00251385"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251385">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251385" w:rsidRDefault="00F37F94" w:rsidP="00AE4C32">
            <w:pPr>
              <w:pStyle w:val="CellBody"/>
            </w:pPr>
            <w:r w:rsidRPr="00251385">
              <w:t xml:space="preserve">Comment </w:t>
            </w:r>
          </w:p>
        </w:tc>
      </w:tr>
      <w:tr w:rsidR="00F37F94"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Default="00F37F94" w:rsidP="00AE4C32">
            <w:pPr>
              <w:pStyle w:val="CellBody"/>
            </w:pPr>
            <w:r>
              <w:t>XML</w:t>
            </w:r>
          </w:p>
        </w:tc>
        <w:tc>
          <w:tcPr>
            <w:tcW w:w="2935" w:type="dxa"/>
          </w:tcPr>
          <w:p w14:paraId="2D45E0E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ValidationFailure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Default="00F37F94" w:rsidP="00AE4C32">
            <w:pPr>
              <w:pStyle w:val="CellBody"/>
            </w:pPr>
            <w:r>
              <w:t>An XML element/attribute could not be validated against the Schema</w:t>
            </w:r>
          </w:p>
        </w:tc>
      </w:tr>
      <w:tr w:rsidR="00F37F94"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Default="00F37F94" w:rsidP="00AE4C32">
            <w:pPr>
              <w:pStyle w:val="CellBody"/>
            </w:pPr>
            <w:proofErr w:type="spellStart"/>
            <w:r>
              <w:t>ebxml</w:t>
            </w:r>
            <w:proofErr w:type="spellEnd"/>
          </w:p>
        </w:tc>
        <w:tc>
          <w:tcPr>
            <w:tcW w:w="2935" w:type="dxa"/>
          </w:tcPr>
          <w:p w14:paraId="30941980"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ValueNotRecognized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Default="00F37F94" w:rsidP="00AE4C32">
            <w:pPr>
              <w:pStyle w:val="CellBody"/>
            </w:pPr>
            <w:r>
              <w:t>XML enumeration not defined in Schema</w:t>
            </w:r>
          </w:p>
        </w:tc>
      </w:tr>
      <w:tr w:rsidR="00F37F94"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Default="00F37F94" w:rsidP="00AE4C32">
            <w:pPr>
              <w:pStyle w:val="CellBody"/>
            </w:pPr>
            <w:proofErr w:type="spellStart"/>
            <w:r>
              <w:t>ebxml</w:t>
            </w:r>
            <w:proofErr w:type="spellEnd"/>
          </w:p>
        </w:tc>
        <w:tc>
          <w:tcPr>
            <w:tcW w:w="2935" w:type="dxa"/>
          </w:tcPr>
          <w:p w14:paraId="516047EC"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NotSupported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Default="00F37F94" w:rsidP="00AE4C32">
            <w:pPr>
              <w:pStyle w:val="CellBody"/>
            </w:pPr>
            <w:r>
              <w:t xml:space="preserve">An </w:t>
            </w:r>
            <w:proofErr w:type="spellStart"/>
            <w:r>
              <w:t>ebXML</w:t>
            </w:r>
            <w:proofErr w:type="spellEnd"/>
            <w:r>
              <w:t xml:space="preserve"> feature that is not supported, </w:t>
            </w:r>
            <w:proofErr w:type="gramStart"/>
            <w:r>
              <w:t>e.g.</w:t>
            </w:r>
            <w:proofErr w:type="gramEnd"/>
            <w:r>
              <w:t xml:space="preserve"> multi-hop communication</w:t>
            </w:r>
          </w:p>
        </w:tc>
      </w:tr>
      <w:tr w:rsidR="00F37F94"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Default="00F37F94" w:rsidP="00AE4C32">
            <w:pPr>
              <w:pStyle w:val="CellBody"/>
            </w:pPr>
            <w:proofErr w:type="spellStart"/>
            <w:r>
              <w:t>ebxml</w:t>
            </w:r>
            <w:proofErr w:type="spellEnd"/>
          </w:p>
        </w:tc>
        <w:tc>
          <w:tcPr>
            <w:tcW w:w="2935" w:type="dxa"/>
          </w:tcPr>
          <w:p w14:paraId="1C6295AC"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Default="00F37F94" w:rsidP="00AE4C32">
            <w:pPr>
              <w:pStyle w:val="CellBody"/>
            </w:pPr>
            <w:r>
              <w:t>In valid XML document</w:t>
            </w:r>
          </w:p>
        </w:tc>
      </w:tr>
      <w:tr w:rsidR="00F37F94"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Default="00F37F94" w:rsidP="00AE4C32">
            <w:pPr>
              <w:pStyle w:val="CellBody"/>
            </w:pPr>
            <w:proofErr w:type="spellStart"/>
            <w:r>
              <w:t>ebxml</w:t>
            </w:r>
            <w:proofErr w:type="spellEnd"/>
          </w:p>
        </w:tc>
        <w:tc>
          <w:tcPr>
            <w:tcW w:w="2935" w:type="dxa"/>
          </w:tcPr>
          <w:p w14:paraId="349D265A"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OtherXML</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Default="00F37F94" w:rsidP="00AE4C32">
            <w:pPr>
              <w:pStyle w:val="CellBody"/>
            </w:pPr>
            <w:r>
              <w:t xml:space="preserve">Error explained in more detail in </w:t>
            </w:r>
            <w:proofErr w:type="spellStart"/>
            <w:r>
              <w:t>ReasonText</w:t>
            </w:r>
            <w:proofErr w:type="spellEnd"/>
          </w:p>
        </w:tc>
      </w:tr>
      <w:tr w:rsidR="00F37F94"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Default="00F37F94" w:rsidP="00AE4C32">
            <w:pPr>
              <w:pStyle w:val="CellBody"/>
            </w:pPr>
            <w:proofErr w:type="spellStart"/>
            <w:r>
              <w:t>ebxml</w:t>
            </w:r>
            <w:proofErr w:type="spellEnd"/>
          </w:p>
        </w:tc>
        <w:tc>
          <w:tcPr>
            <w:tcW w:w="2935" w:type="dxa"/>
          </w:tcPr>
          <w:p w14:paraId="6F60279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DeliveryFaliure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Default="00F37F94" w:rsidP="00AE4C32">
            <w:pPr>
              <w:pStyle w:val="CellBody"/>
            </w:pPr>
            <w:r>
              <w:t xml:space="preserve">Error explained in more detail in </w:t>
            </w:r>
            <w:proofErr w:type="spellStart"/>
            <w:r>
              <w:t>ReasonText</w:t>
            </w:r>
            <w:proofErr w:type="spellEnd"/>
          </w:p>
        </w:tc>
      </w:tr>
      <w:tr w:rsidR="00F37F94"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Default="00F37F94" w:rsidP="00AE4C32">
            <w:pPr>
              <w:pStyle w:val="CellBody"/>
            </w:pPr>
            <w:proofErr w:type="spellStart"/>
            <w:r>
              <w:t>ebxml</w:t>
            </w:r>
            <w:proofErr w:type="spellEnd"/>
          </w:p>
        </w:tc>
        <w:tc>
          <w:tcPr>
            <w:tcW w:w="2935" w:type="dxa"/>
          </w:tcPr>
          <w:p w14:paraId="42D6B8C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TimeToLiveExpired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Default="00F37F94" w:rsidP="00AE4C32">
            <w:pPr>
              <w:pStyle w:val="CellBody"/>
            </w:pPr>
          </w:p>
        </w:tc>
      </w:tr>
      <w:tr w:rsidR="00F37F94"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Default="00F37F94" w:rsidP="00AE4C32">
            <w:pPr>
              <w:pStyle w:val="CellBody"/>
            </w:pPr>
            <w:proofErr w:type="spellStart"/>
            <w:r>
              <w:t>ebxml</w:t>
            </w:r>
            <w:proofErr w:type="spellEnd"/>
          </w:p>
        </w:tc>
        <w:tc>
          <w:tcPr>
            <w:tcW w:w="2935" w:type="dxa"/>
          </w:tcPr>
          <w:p w14:paraId="5DFB3C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SecurityFailure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Default="00F37F94" w:rsidP="00AE4C32">
            <w:pPr>
              <w:pStyle w:val="CellBody"/>
            </w:pPr>
            <w:r>
              <w:t xml:space="preserve">Error explained in more detail in </w:t>
            </w:r>
            <w:proofErr w:type="spellStart"/>
            <w:r>
              <w:t>ReasonText</w:t>
            </w:r>
            <w:proofErr w:type="spellEnd"/>
          </w:p>
        </w:tc>
      </w:tr>
      <w:tr w:rsidR="00F37F94"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Default="00F37F94" w:rsidP="00AE4C32">
            <w:pPr>
              <w:pStyle w:val="CellBody"/>
            </w:pPr>
            <w:proofErr w:type="spellStart"/>
            <w:r>
              <w:t>ebxml</w:t>
            </w:r>
            <w:proofErr w:type="spellEnd"/>
          </w:p>
        </w:tc>
        <w:tc>
          <w:tcPr>
            <w:tcW w:w="2935" w:type="dxa"/>
          </w:tcPr>
          <w:p w14:paraId="47404D31"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MimeProblem</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Default="00F37F94" w:rsidP="00AE4C32">
            <w:pPr>
              <w:pStyle w:val="CellBody"/>
            </w:pPr>
            <w:r>
              <w:t xml:space="preserve">Error explained in more detail in </w:t>
            </w:r>
            <w:proofErr w:type="spellStart"/>
            <w:r>
              <w:t>ReasonText</w:t>
            </w:r>
            <w:proofErr w:type="spellEnd"/>
          </w:p>
        </w:tc>
      </w:tr>
      <w:tr w:rsidR="00F37F94"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Default="00F37F94" w:rsidP="00AE4C32">
            <w:pPr>
              <w:pStyle w:val="CellBody"/>
            </w:pPr>
            <w:proofErr w:type="spellStart"/>
            <w:r>
              <w:t>ebxml</w:t>
            </w:r>
            <w:proofErr w:type="spellEnd"/>
          </w:p>
        </w:tc>
        <w:tc>
          <w:tcPr>
            <w:tcW w:w="2935" w:type="dxa"/>
          </w:tcPr>
          <w:p w14:paraId="4F12AE6D"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Default="00F37F94" w:rsidP="00AE4C32">
            <w:pPr>
              <w:pStyle w:val="CellBody"/>
            </w:pPr>
            <w:r>
              <w:t xml:space="preserve">Error explained in more detail in </w:t>
            </w:r>
            <w:proofErr w:type="spellStart"/>
            <w:r>
              <w:t>ReasonText</w:t>
            </w:r>
            <w:proofErr w:type="spellEnd"/>
          </w:p>
        </w:tc>
      </w:tr>
      <w:tr w:rsidR="00F37F94"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Default="00F37F94" w:rsidP="00AE4C32">
            <w:pPr>
              <w:pStyle w:val="CellBody"/>
            </w:pPr>
            <w:proofErr w:type="spellStart"/>
            <w:r>
              <w:t>efet</w:t>
            </w:r>
            <w:proofErr w:type="spellEnd"/>
          </w:p>
        </w:tc>
        <w:tc>
          <w:tcPr>
            <w:tcW w:w="2935" w:type="dxa"/>
          </w:tcPr>
          <w:p w14:paraId="321944B5"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InvalidData</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Default="00F37F94" w:rsidP="00AE4C32">
            <w:pPr>
              <w:pStyle w:val="CellBody"/>
            </w:pPr>
            <w:r>
              <w:t>One or more data fields are invalid (yet XML Schema compliant).</w:t>
            </w:r>
          </w:p>
        </w:tc>
      </w:tr>
      <w:tr w:rsidR="00F37F94"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Default="00F37F94" w:rsidP="00AE4C32">
            <w:pPr>
              <w:pStyle w:val="CellBody"/>
            </w:pPr>
            <w:proofErr w:type="spellStart"/>
            <w:r>
              <w:t>efet</w:t>
            </w:r>
            <w:proofErr w:type="spellEnd"/>
          </w:p>
        </w:tc>
        <w:tc>
          <w:tcPr>
            <w:tcW w:w="2935" w:type="dxa"/>
          </w:tcPr>
          <w:p w14:paraId="0C1D502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TimeOut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Default="00F37F94" w:rsidP="00AE4C32">
            <w:pPr>
              <w:pStyle w:val="CellBody"/>
            </w:pPr>
            <w:r>
              <w:t>The trade confirmation timed out on the sender side of the document.</w:t>
            </w:r>
          </w:p>
        </w:tc>
      </w:tr>
      <w:tr w:rsidR="00F37F94"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Default="00F37F94" w:rsidP="00AE4C32">
            <w:pPr>
              <w:pStyle w:val="CellBody"/>
            </w:pPr>
            <w:proofErr w:type="spellStart"/>
            <w:r>
              <w:t>efet</w:t>
            </w:r>
            <w:proofErr w:type="spellEnd"/>
          </w:p>
        </w:tc>
        <w:tc>
          <w:tcPr>
            <w:tcW w:w="2935" w:type="dxa"/>
          </w:tcPr>
          <w:p w14:paraId="66B059A4"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InvalidMatchAttempt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Default="00F37F94" w:rsidP="00AE4C32">
            <w:pPr>
              <w:pStyle w:val="CellBody"/>
            </w:pPr>
            <w:r>
              <w:t>The trade confirmation is generally in a document state that does not allows for matching (</w:t>
            </w:r>
            <w:proofErr w:type="gramStart"/>
            <w:r>
              <w:t>e.g.</w:t>
            </w:r>
            <w:proofErr w:type="gramEnd"/>
            <w:r>
              <w:t xml:space="preserve"> Amended, Failed, Matched etc.)</w:t>
            </w:r>
          </w:p>
        </w:tc>
      </w:tr>
      <w:tr w:rsidR="00F37F94"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Default="00F37F94" w:rsidP="00AE4C32">
            <w:pPr>
              <w:pStyle w:val="CellBody"/>
            </w:pPr>
            <w:proofErr w:type="spellStart"/>
            <w:r>
              <w:t>efet</w:t>
            </w:r>
            <w:proofErr w:type="spellEnd"/>
          </w:p>
        </w:tc>
        <w:tc>
          <w:tcPr>
            <w:tcW w:w="2935" w:type="dxa"/>
          </w:tcPr>
          <w:p w14:paraId="3BF2B67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AmendmentError</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Default="00F37F94" w:rsidP="00AE4C32">
            <w:pPr>
              <w:pStyle w:val="CellBody"/>
            </w:pPr>
            <w:r>
              <w:t>The amendment has a wrong version number</w:t>
            </w:r>
          </w:p>
        </w:tc>
      </w:tr>
      <w:tr w:rsidR="00F37F94"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Default="00F37F94" w:rsidP="00AE4C32">
            <w:pPr>
              <w:pStyle w:val="CellBody"/>
            </w:pPr>
            <w:proofErr w:type="spellStart"/>
            <w:r>
              <w:t>efet</w:t>
            </w:r>
            <w:proofErr w:type="spellEnd"/>
          </w:p>
        </w:tc>
        <w:tc>
          <w:tcPr>
            <w:tcW w:w="2935" w:type="dxa"/>
          </w:tcPr>
          <w:p w14:paraId="3090898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IDNotFound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Default="00F37F94" w:rsidP="00AE4C32">
            <w:pPr>
              <w:pStyle w:val="CellBody"/>
            </w:pPr>
            <w:r>
              <w:t>An externally defined ID (</w:t>
            </w:r>
            <w:proofErr w:type="gramStart"/>
            <w:r>
              <w:t>e.g.</w:t>
            </w:r>
            <w:proofErr w:type="gramEnd"/>
            <w:r>
              <w:t xml:space="preserve"> EIC Code) could not be verified</w:t>
            </w:r>
          </w:p>
        </w:tc>
      </w:tr>
      <w:tr w:rsidR="00F37F94"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Default="00F37F94" w:rsidP="00AE4C32">
            <w:pPr>
              <w:pStyle w:val="CellBody"/>
            </w:pPr>
            <w:proofErr w:type="spellStart"/>
            <w:r>
              <w:t>efet</w:t>
            </w:r>
            <w:proofErr w:type="spellEnd"/>
          </w:p>
        </w:tc>
        <w:tc>
          <w:tcPr>
            <w:tcW w:w="2935" w:type="dxa"/>
          </w:tcPr>
          <w:p w14:paraId="25DD4971"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UniquenessViolation</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Default="00F37F94" w:rsidP="00AE4C32">
            <w:pPr>
              <w:pStyle w:val="CellBody"/>
            </w:pPr>
            <w:r>
              <w:t>ID used in a trade confirmation is already in use</w:t>
            </w:r>
          </w:p>
        </w:tc>
      </w:tr>
      <w:tr w:rsidR="00F37F94"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Default="00F37F94" w:rsidP="00AE4C32">
            <w:pPr>
              <w:pStyle w:val="CellBody"/>
            </w:pPr>
            <w:proofErr w:type="spellStart"/>
            <w:r>
              <w:lastRenderedPageBreak/>
              <w:t>efet</w:t>
            </w:r>
            <w:proofErr w:type="spellEnd"/>
          </w:p>
        </w:tc>
        <w:tc>
          <w:tcPr>
            <w:tcW w:w="2935" w:type="dxa"/>
          </w:tcPr>
          <w:p w14:paraId="2C93B51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NoMatch</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Default="00F37F94" w:rsidP="00AE4C32">
            <w:pPr>
              <w:pStyle w:val="CellBody"/>
            </w:pPr>
            <w:r>
              <w:t>The sender could not match the two trade confirmations referenced by the Match Suggestion</w:t>
            </w:r>
          </w:p>
        </w:tc>
      </w:tr>
      <w:tr w:rsidR="00F37F94"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Default="00F37F94" w:rsidP="00AE4C32">
            <w:pPr>
              <w:pStyle w:val="CellBody"/>
            </w:pPr>
            <w:proofErr w:type="spellStart"/>
            <w:r>
              <w:t>efet</w:t>
            </w:r>
            <w:proofErr w:type="spellEnd"/>
          </w:p>
        </w:tc>
        <w:tc>
          <w:tcPr>
            <w:tcW w:w="2935" w:type="dxa"/>
          </w:tcPr>
          <w:p w14:paraId="77B4AC7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ReferencedDocNotExists</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Default="00F37F94" w:rsidP="00AE4C32">
            <w:pPr>
              <w:pStyle w:val="CellBody"/>
            </w:pPr>
            <w:r>
              <w:t>The referenced Document does not exist in the Counterparts System.</w:t>
            </w:r>
          </w:p>
        </w:tc>
      </w:tr>
      <w:tr w:rsidR="00F37F94"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Default="00F37F94" w:rsidP="00AE4C32">
            <w:pPr>
              <w:pStyle w:val="CellBody"/>
            </w:pPr>
            <w:proofErr w:type="spellStart"/>
            <w:r>
              <w:t>efet</w:t>
            </w:r>
            <w:proofErr w:type="spellEnd"/>
          </w:p>
        </w:tc>
        <w:tc>
          <w:tcPr>
            <w:tcW w:w="2935" w:type="dxa"/>
          </w:tcPr>
          <w:p w14:paraId="0F0B463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RefDocInvalidState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Default="00F37F94" w:rsidP="00AE4C32">
            <w:pPr>
              <w:pStyle w:val="CellBody"/>
            </w:pPr>
            <w:r>
              <w:t xml:space="preserve">The referenced Document is not in a valid state for further processing. (e.g. state ACKNOWLEDGED was expected but it is in state </w:t>
            </w:r>
            <w:proofErr w:type="gramStart"/>
            <w:r>
              <w:t>PENDING )</w:t>
            </w:r>
            <w:proofErr w:type="gramEnd"/>
          </w:p>
        </w:tc>
      </w:tr>
      <w:tr w:rsidR="00F37F94"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Default="00F37F94" w:rsidP="00AE4C32">
            <w:pPr>
              <w:pStyle w:val="CellBody"/>
            </w:pPr>
            <w:proofErr w:type="spellStart"/>
            <w:r>
              <w:t>efet</w:t>
            </w:r>
            <w:proofErr w:type="spellEnd"/>
          </w:p>
        </w:tc>
        <w:tc>
          <w:tcPr>
            <w:tcW w:w="2935" w:type="dxa"/>
          </w:tcPr>
          <w:p w14:paraId="12755A9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MinorVersionInInvalidState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Default="00F37F94" w:rsidP="00AE4C32">
            <w:pPr>
              <w:pStyle w:val="CellBody"/>
            </w:pPr>
            <w:r>
              <w:t>The currently processed Trade Confirmation has minor versions in a state that does not allows amendments. (</w:t>
            </w:r>
            <w:proofErr w:type="gramStart"/>
            <w:r>
              <w:t>e.g.</w:t>
            </w:r>
            <w:proofErr w:type="gramEnd"/>
            <w:r>
              <w:t xml:space="preserve"> state is FAILED)</w:t>
            </w:r>
          </w:p>
        </w:tc>
      </w:tr>
    </w:tbl>
    <w:p w14:paraId="11B249F9" w14:textId="772EB379" w:rsidR="002C5383" w:rsidRPr="00997966" w:rsidRDefault="002C5383" w:rsidP="002C5383">
      <w:pPr>
        <w:pStyle w:val="H1Appendix"/>
      </w:pPr>
      <w:bookmarkStart w:id="643" w:name="_Toc45278760"/>
      <w:bookmarkStart w:id="644" w:name="_Toc55550076"/>
      <w:bookmarkStart w:id="645" w:name="_Toc45278761"/>
      <w:bookmarkStart w:id="646" w:name="_Toc55550077"/>
      <w:bookmarkStart w:id="647" w:name="_Toc45278762"/>
      <w:bookmarkStart w:id="648" w:name="_Toc55550078"/>
      <w:bookmarkStart w:id="649" w:name="_Toc45278763"/>
      <w:bookmarkStart w:id="650" w:name="_Toc55550079"/>
      <w:bookmarkStart w:id="651" w:name="_Ref185696159"/>
      <w:bookmarkStart w:id="652" w:name="_Ref192992348"/>
      <w:bookmarkStart w:id="653" w:name="_Ref192992399"/>
      <w:bookmarkStart w:id="654" w:name="_Toc19682269"/>
      <w:bookmarkStart w:id="655" w:name="_Toc117176114"/>
      <w:bookmarkEnd w:id="643"/>
      <w:bookmarkEnd w:id="644"/>
      <w:bookmarkEnd w:id="645"/>
      <w:bookmarkEnd w:id="646"/>
      <w:bookmarkEnd w:id="647"/>
      <w:bookmarkEnd w:id="648"/>
      <w:bookmarkEnd w:id="649"/>
      <w:bookmarkEnd w:id="650"/>
      <w:r w:rsidRPr="00997966">
        <w:lastRenderedPageBreak/>
        <w:t xml:space="preserve">Matching Tolerances by </w:t>
      </w:r>
      <w:r w:rsidR="00FF5302">
        <w:t>C</w:t>
      </w:r>
      <w:r w:rsidRPr="00997966">
        <w:t>urrency</w:t>
      </w:r>
      <w:bookmarkEnd w:id="651"/>
      <w:bookmarkEnd w:id="652"/>
      <w:bookmarkEnd w:id="653"/>
      <w:bookmarkEnd w:id="654"/>
      <w:bookmarkEnd w:id="655"/>
    </w:p>
    <w:p w14:paraId="7FCC81A9" w14:textId="3720AFB1" w:rsidR="002C5383" w:rsidRPr="00997966" w:rsidRDefault="002C5383" w:rsidP="003B6A12">
      <w:pPr>
        <w:pStyle w:val="H2Appendix"/>
      </w:pPr>
      <w:bookmarkStart w:id="656" w:name="_Toc19682270"/>
      <w:bookmarkStart w:id="657" w:name="_Toc117176115"/>
      <w:r w:rsidRPr="00997966">
        <w:t xml:space="preserve">Tolerances for </w:t>
      </w:r>
      <w:r w:rsidR="00E3779A">
        <w:t>P</w:t>
      </w:r>
      <w:r w:rsidRPr="00997966">
        <w:t xml:space="preserve">hysical </w:t>
      </w:r>
      <w:r w:rsidR="00E3779A">
        <w:t>P</w:t>
      </w:r>
      <w:r w:rsidRPr="00997966">
        <w:t xml:space="preserve">roducts – </w:t>
      </w:r>
      <w:r w:rsidR="00E3779A">
        <w:t>S</w:t>
      </w:r>
      <w:r w:rsidRPr="00997966">
        <w:t xml:space="preserve">ummary </w:t>
      </w:r>
      <w:r w:rsidR="00E3779A">
        <w:t>L</w:t>
      </w:r>
      <w:r w:rsidRPr="00997966">
        <w:t>evel</w:t>
      </w:r>
      <w:bookmarkEnd w:id="656"/>
      <w:bookmarkEnd w:id="657"/>
    </w:p>
    <w:p w14:paraId="6397370A" w14:textId="042FD304" w:rsidR="002C5383" w:rsidRDefault="002C5383" w:rsidP="002C5383">
      <w:pPr>
        <w:rPr>
          <w:ins w:id="658" w:author="MACC Services" w:date="2022-07-03T21:47:00Z"/>
        </w:rPr>
      </w:pPr>
      <w:r w:rsidRPr="00997966">
        <w:t xml:space="preserve">These tolerances </w:t>
      </w:r>
      <w:r>
        <w:t xml:space="preserve">may be </w:t>
      </w:r>
      <w:r w:rsidRPr="00997966">
        <w:t>appl</w:t>
      </w:r>
      <w:r>
        <w:t>ied</w:t>
      </w:r>
      <w:r w:rsidRPr="00997966">
        <w:t xml:space="preserve"> to the summary amounts within the </w:t>
      </w:r>
      <w:r>
        <w:t xml:space="preserve">Shadow </w:t>
      </w:r>
      <w:r w:rsidRPr="00997966">
        <w:t>Invoice document.</w:t>
      </w:r>
      <w:r>
        <w:t xml:space="preserve"> There are 2 </w:t>
      </w:r>
      <w:proofErr w:type="spellStart"/>
      <w:r>
        <w:t>ToleranceTypes</w:t>
      </w:r>
      <w:proofErr w:type="spellEnd"/>
      <w:r>
        <w:t xml:space="preserve"> specified: ‘Percentage’ and ‘Absolute’</w:t>
      </w:r>
      <w:r w:rsidR="002F6315">
        <w: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615C5628"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997966" w:rsidRDefault="007E6352" w:rsidP="0015358F">
            <w:pPr>
              <w:pStyle w:val="CellBody"/>
              <w:rPr>
                <w:b w:val="0"/>
              </w:rPr>
            </w:pPr>
            <w:r w:rsidRPr="00997966">
              <w:t>Currency</w:t>
            </w:r>
          </w:p>
        </w:tc>
        <w:tc>
          <w:tcPr>
            <w:tcW w:w="1960" w:type="dxa"/>
            <w:noWrap/>
          </w:tcPr>
          <w:p w14:paraId="5AADD921" w14:textId="77777777" w:rsidR="007E6352" w:rsidRPr="00997966" w:rsidRDefault="007E6352" w:rsidP="0015358F">
            <w:pPr>
              <w:pStyle w:val="CellBody"/>
              <w:rPr>
                <w:b w:val="0"/>
              </w:rPr>
            </w:pPr>
            <w:r w:rsidRPr="00997966">
              <w:t>Long text</w:t>
            </w:r>
          </w:p>
        </w:tc>
        <w:tc>
          <w:tcPr>
            <w:tcW w:w="2140" w:type="dxa"/>
            <w:noWrap/>
          </w:tcPr>
          <w:p w14:paraId="5A6FA300" w14:textId="77777777" w:rsidR="007E6352" w:rsidRPr="00997966" w:rsidRDefault="007E6352" w:rsidP="0015358F">
            <w:pPr>
              <w:pStyle w:val="CellBody"/>
              <w:rPr>
                <w:b w:val="0"/>
              </w:rPr>
            </w:pPr>
            <w:r w:rsidRPr="00997966">
              <w:t>Percentage Amount</w:t>
            </w:r>
          </w:p>
        </w:tc>
        <w:tc>
          <w:tcPr>
            <w:tcW w:w="1740" w:type="dxa"/>
            <w:noWrap/>
          </w:tcPr>
          <w:p w14:paraId="07CD12F1" w14:textId="77777777" w:rsidR="007E6352" w:rsidRPr="00997966" w:rsidRDefault="007E6352" w:rsidP="0015358F">
            <w:pPr>
              <w:pStyle w:val="CellBody"/>
              <w:rPr>
                <w:b w:val="0"/>
              </w:rPr>
            </w:pPr>
            <w:r w:rsidRPr="00997966">
              <w:t>Absolute Amount</w:t>
            </w:r>
            <w:ins w:id="659" w:author="MACC Services" w:date="2022-07-03T21:47:00Z">
              <w:r>
                <w:t>*</w:t>
              </w:r>
            </w:ins>
          </w:p>
        </w:tc>
      </w:tr>
      <w:tr w:rsidR="007E6352" w:rsidRPr="00997966" w14:paraId="16806192" w14:textId="77777777" w:rsidTr="0015358F">
        <w:trPr>
          <w:trHeight w:val="255"/>
        </w:trPr>
        <w:tc>
          <w:tcPr>
            <w:tcW w:w="1125" w:type="dxa"/>
            <w:noWrap/>
          </w:tcPr>
          <w:p w14:paraId="2E62159F" w14:textId="77777777" w:rsidR="007E6352" w:rsidRPr="00997966" w:rsidRDefault="007E6352" w:rsidP="0015358F">
            <w:pPr>
              <w:pStyle w:val="CellBody"/>
            </w:pPr>
            <w:r w:rsidRPr="00997966">
              <w:t>USD</w:t>
            </w:r>
          </w:p>
        </w:tc>
        <w:tc>
          <w:tcPr>
            <w:tcW w:w="1960" w:type="dxa"/>
            <w:noWrap/>
          </w:tcPr>
          <w:p w14:paraId="03E44D7B" w14:textId="77777777" w:rsidR="007E6352" w:rsidRPr="00997966" w:rsidRDefault="007E6352" w:rsidP="0015358F">
            <w:pPr>
              <w:pStyle w:val="CellBody"/>
            </w:pPr>
            <w:r w:rsidRPr="00997966">
              <w:t>US Dollar</w:t>
            </w:r>
          </w:p>
        </w:tc>
        <w:tc>
          <w:tcPr>
            <w:tcW w:w="2140" w:type="dxa"/>
            <w:noWrap/>
          </w:tcPr>
          <w:p w14:paraId="687D1D8E" w14:textId="77777777" w:rsidR="007E6352" w:rsidRPr="00997966" w:rsidRDefault="007E6352" w:rsidP="0015358F">
            <w:pPr>
              <w:pStyle w:val="CellBody"/>
            </w:pPr>
            <w:r w:rsidRPr="00997966">
              <w:t>n/a</w:t>
            </w:r>
          </w:p>
        </w:tc>
        <w:tc>
          <w:tcPr>
            <w:tcW w:w="1740" w:type="dxa"/>
            <w:noWrap/>
          </w:tcPr>
          <w:p w14:paraId="22E3C16E" w14:textId="77777777" w:rsidR="007E6352" w:rsidRPr="00997966" w:rsidRDefault="007E6352" w:rsidP="0015358F">
            <w:pPr>
              <w:pStyle w:val="CellBody"/>
            </w:pPr>
            <w:r w:rsidRPr="00997966">
              <w:t>&lt;=50</w:t>
            </w:r>
          </w:p>
        </w:tc>
      </w:tr>
      <w:tr w:rsidR="007E6352" w:rsidRPr="00997966" w14:paraId="0F0AAC50" w14:textId="77777777" w:rsidTr="0015358F">
        <w:trPr>
          <w:trHeight w:val="255"/>
        </w:trPr>
        <w:tc>
          <w:tcPr>
            <w:tcW w:w="1125" w:type="dxa"/>
            <w:noWrap/>
          </w:tcPr>
          <w:p w14:paraId="562BD1E3" w14:textId="77777777" w:rsidR="007E6352" w:rsidRPr="00997966" w:rsidRDefault="007E6352" w:rsidP="0015358F">
            <w:pPr>
              <w:pStyle w:val="CellBody"/>
            </w:pPr>
            <w:r w:rsidRPr="00997966">
              <w:t>EUR</w:t>
            </w:r>
          </w:p>
        </w:tc>
        <w:tc>
          <w:tcPr>
            <w:tcW w:w="1960" w:type="dxa"/>
            <w:noWrap/>
          </w:tcPr>
          <w:p w14:paraId="6A1FE5FA" w14:textId="77777777" w:rsidR="007E6352" w:rsidRPr="00997966" w:rsidRDefault="007E6352" w:rsidP="0015358F">
            <w:pPr>
              <w:pStyle w:val="CellBody"/>
            </w:pPr>
            <w:r w:rsidRPr="00997966">
              <w:t>Euro</w:t>
            </w:r>
          </w:p>
        </w:tc>
        <w:tc>
          <w:tcPr>
            <w:tcW w:w="2140" w:type="dxa"/>
            <w:noWrap/>
          </w:tcPr>
          <w:p w14:paraId="64C692F7" w14:textId="77777777" w:rsidR="007E6352" w:rsidRPr="00997966" w:rsidRDefault="007E6352" w:rsidP="0015358F">
            <w:pPr>
              <w:pStyle w:val="CellBody"/>
            </w:pPr>
            <w:r w:rsidRPr="00997966">
              <w:t>n/a</w:t>
            </w:r>
          </w:p>
        </w:tc>
        <w:tc>
          <w:tcPr>
            <w:tcW w:w="1740" w:type="dxa"/>
            <w:noWrap/>
          </w:tcPr>
          <w:p w14:paraId="31010431" w14:textId="77777777" w:rsidR="007E6352" w:rsidRPr="00997966" w:rsidRDefault="007E6352" w:rsidP="0015358F">
            <w:pPr>
              <w:pStyle w:val="CellBody"/>
            </w:pPr>
            <w:ins w:id="660" w:author="Marion Knebel" w:date="2022-03-04T13:42:00Z">
              <w:r w:rsidRPr="00997966">
                <w:t>&lt;=50</w:t>
              </w:r>
            </w:ins>
            <w:del w:id="661" w:author="Marion Knebel" w:date="2022-03-04T13:42:00Z">
              <w:r w:rsidRPr="00997966" w:rsidDel="002F6315">
                <w:delText>USD50 equivalent</w:delText>
              </w:r>
            </w:del>
          </w:p>
        </w:tc>
      </w:tr>
      <w:tr w:rsidR="007E6352" w:rsidRPr="00997966" w14:paraId="00E10083" w14:textId="77777777" w:rsidTr="0015358F">
        <w:trPr>
          <w:trHeight w:val="255"/>
        </w:trPr>
        <w:tc>
          <w:tcPr>
            <w:tcW w:w="1125" w:type="dxa"/>
            <w:noWrap/>
          </w:tcPr>
          <w:p w14:paraId="27812ABE" w14:textId="77777777" w:rsidR="007E6352" w:rsidRPr="00997966" w:rsidDel="007305ED" w:rsidRDefault="007E6352" w:rsidP="0015358F">
            <w:pPr>
              <w:pStyle w:val="CellBody"/>
            </w:pPr>
            <w:r w:rsidRPr="00997966">
              <w:t>GBP</w:t>
            </w:r>
          </w:p>
        </w:tc>
        <w:tc>
          <w:tcPr>
            <w:tcW w:w="1960" w:type="dxa"/>
            <w:noWrap/>
          </w:tcPr>
          <w:p w14:paraId="21517EE9" w14:textId="77777777" w:rsidR="007E6352" w:rsidRPr="00997966" w:rsidDel="007305ED" w:rsidRDefault="007E6352" w:rsidP="0015358F">
            <w:pPr>
              <w:pStyle w:val="CellBody"/>
            </w:pPr>
            <w:r w:rsidRPr="00997966">
              <w:t>Pound Sterling</w:t>
            </w:r>
          </w:p>
        </w:tc>
        <w:tc>
          <w:tcPr>
            <w:tcW w:w="2140" w:type="dxa"/>
            <w:noWrap/>
          </w:tcPr>
          <w:p w14:paraId="4E7E79D9" w14:textId="77777777" w:rsidR="007E6352" w:rsidRPr="00997966" w:rsidDel="007305ED" w:rsidRDefault="007E6352" w:rsidP="0015358F">
            <w:pPr>
              <w:pStyle w:val="CellBody"/>
            </w:pPr>
            <w:r w:rsidRPr="00997966">
              <w:t>n/a</w:t>
            </w:r>
          </w:p>
        </w:tc>
        <w:tc>
          <w:tcPr>
            <w:tcW w:w="1740" w:type="dxa"/>
            <w:noWrap/>
          </w:tcPr>
          <w:p w14:paraId="6515656D" w14:textId="77777777" w:rsidR="007E6352" w:rsidRPr="00997966" w:rsidDel="007305ED" w:rsidRDefault="007E6352" w:rsidP="0015358F">
            <w:pPr>
              <w:pStyle w:val="CellBody"/>
            </w:pPr>
            <w:ins w:id="662" w:author="Marion Knebel" w:date="2022-03-04T13:42:00Z">
              <w:r w:rsidRPr="00997966">
                <w:t>&lt;=50</w:t>
              </w:r>
            </w:ins>
            <w:del w:id="663" w:author="Marion Knebel" w:date="2022-03-04T13:42:00Z">
              <w:r w:rsidRPr="00997966" w:rsidDel="002F6315">
                <w:delText>USD50 equivalent</w:delText>
              </w:r>
            </w:del>
          </w:p>
        </w:tc>
      </w:tr>
      <w:tr w:rsidR="007E6352" w:rsidRPr="00997966" w14:paraId="418B21EC" w14:textId="77777777" w:rsidTr="0015358F">
        <w:trPr>
          <w:trHeight w:val="255"/>
        </w:trPr>
        <w:tc>
          <w:tcPr>
            <w:tcW w:w="1125" w:type="dxa"/>
            <w:noWrap/>
          </w:tcPr>
          <w:p w14:paraId="52DD4302" w14:textId="77777777" w:rsidR="007E6352" w:rsidRPr="00997966" w:rsidRDefault="007E6352" w:rsidP="0015358F">
            <w:pPr>
              <w:pStyle w:val="CellBody"/>
            </w:pPr>
            <w:r w:rsidRPr="00997966">
              <w:t>JPY</w:t>
            </w:r>
          </w:p>
        </w:tc>
        <w:tc>
          <w:tcPr>
            <w:tcW w:w="1960" w:type="dxa"/>
            <w:noWrap/>
          </w:tcPr>
          <w:p w14:paraId="0D607E05" w14:textId="77777777" w:rsidR="007E6352" w:rsidRPr="00997966" w:rsidRDefault="007E6352" w:rsidP="0015358F">
            <w:pPr>
              <w:pStyle w:val="CellBody"/>
            </w:pPr>
            <w:r w:rsidRPr="00997966">
              <w:t>Japanese Yen</w:t>
            </w:r>
          </w:p>
        </w:tc>
        <w:tc>
          <w:tcPr>
            <w:tcW w:w="2140" w:type="dxa"/>
            <w:noWrap/>
          </w:tcPr>
          <w:p w14:paraId="49CF4009" w14:textId="77777777" w:rsidR="007E6352" w:rsidRPr="00997966" w:rsidRDefault="007E6352" w:rsidP="0015358F">
            <w:pPr>
              <w:pStyle w:val="CellBody"/>
            </w:pPr>
            <w:r w:rsidRPr="00997966">
              <w:t>n/a</w:t>
            </w:r>
          </w:p>
        </w:tc>
        <w:tc>
          <w:tcPr>
            <w:tcW w:w="1740" w:type="dxa"/>
            <w:noWrap/>
          </w:tcPr>
          <w:p w14:paraId="2ED87848" w14:textId="77777777" w:rsidR="007E6352" w:rsidRPr="00997966" w:rsidRDefault="007E6352" w:rsidP="0015358F">
            <w:pPr>
              <w:pStyle w:val="CellBody"/>
            </w:pPr>
            <w:ins w:id="664" w:author="Marion Knebel" w:date="2022-03-04T13:42:00Z">
              <w:r w:rsidRPr="00997966">
                <w:t>&lt;=50</w:t>
              </w:r>
            </w:ins>
            <w:del w:id="665" w:author="Marion Knebel" w:date="2022-03-04T13:42:00Z">
              <w:r w:rsidRPr="00997966" w:rsidDel="002F6315">
                <w:delText>USD50 equivalent</w:delText>
              </w:r>
            </w:del>
          </w:p>
        </w:tc>
      </w:tr>
      <w:tr w:rsidR="007E6352" w:rsidRPr="00997966" w14:paraId="66A0D0A3" w14:textId="77777777" w:rsidTr="0015358F">
        <w:trPr>
          <w:trHeight w:val="255"/>
        </w:trPr>
        <w:tc>
          <w:tcPr>
            <w:tcW w:w="1125" w:type="dxa"/>
            <w:noWrap/>
          </w:tcPr>
          <w:p w14:paraId="11A12451" w14:textId="77777777" w:rsidR="007E6352" w:rsidRPr="00997966" w:rsidRDefault="007E6352" w:rsidP="0015358F">
            <w:pPr>
              <w:pStyle w:val="CellBody"/>
            </w:pPr>
            <w:r w:rsidRPr="00997966">
              <w:t>Other</w:t>
            </w:r>
          </w:p>
        </w:tc>
        <w:tc>
          <w:tcPr>
            <w:tcW w:w="1960" w:type="dxa"/>
            <w:noWrap/>
          </w:tcPr>
          <w:p w14:paraId="6DFAF923" w14:textId="77777777" w:rsidR="007E6352" w:rsidRPr="00997966" w:rsidRDefault="007E6352" w:rsidP="0015358F">
            <w:pPr>
              <w:pStyle w:val="CellBody"/>
            </w:pPr>
            <w:r w:rsidRPr="00997966">
              <w:t>Other</w:t>
            </w:r>
          </w:p>
        </w:tc>
        <w:tc>
          <w:tcPr>
            <w:tcW w:w="2140" w:type="dxa"/>
            <w:noWrap/>
          </w:tcPr>
          <w:p w14:paraId="50349904" w14:textId="77777777" w:rsidR="007E6352" w:rsidRPr="00997966" w:rsidRDefault="007E6352" w:rsidP="0015358F">
            <w:pPr>
              <w:pStyle w:val="CellBody"/>
            </w:pPr>
            <w:r w:rsidRPr="00997966">
              <w:t>n/a</w:t>
            </w:r>
          </w:p>
        </w:tc>
        <w:tc>
          <w:tcPr>
            <w:tcW w:w="1740" w:type="dxa"/>
            <w:noWrap/>
          </w:tcPr>
          <w:p w14:paraId="0CDF1E79" w14:textId="77777777" w:rsidR="007E6352" w:rsidRPr="00997966" w:rsidRDefault="007E6352" w:rsidP="0015358F">
            <w:pPr>
              <w:pStyle w:val="CellBody"/>
            </w:pPr>
            <w:ins w:id="666" w:author="Marion Knebel" w:date="2022-03-04T13:42:00Z">
              <w:r w:rsidRPr="00997966">
                <w:t>&lt;=50</w:t>
              </w:r>
            </w:ins>
            <w:del w:id="667" w:author="Marion Knebel" w:date="2022-03-04T13:42:00Z">
              <w:r w:rsidRPr="00997966" w:rsidDel="002F6315">
                <w:delText>USD50 equivalent</w:delText>
              </w:r>
            </w:del>
          </w:p>
        </w:tc>
      </w:tr>
    </w:tbl>
    <w:p w14:paraId="2DB56464" w14:textId="1A7C55EA" w:rsidR="004851AA" w:rsidRPr="00997966" w:rsidRDefault="007F44CA" w:rsidP="002C5383">
      <w:ins w:id="668" w:author="MACC Services" w:date="2022-07-03T21:49:00Z">
        <w:r>
          <w:t xml:space="preserve">* </w:t>
        </w:r>
      </w:ins>
      <w:ins w:id="669" w:author="MACC Services" w:date="2022-07-03T21:47:00Z">
        <w:r w:rsidR="004851AA">
          <w:t xml:space="preserve">In order for the eSM </w:t>
        </w:r>
      </w:ins>
      <w:ins w:id="670" w:author="MACC Services" w:date="2022-07-03T21:48:00Z">
        <w:r w:rsidR="004851AA">
          <w:t xml:space="preserve">standard to function correctly in </w:t>
        </w:r>
      </w:ins>
      <w:ins w:id="671" w:author="Marion Knebel" w:date="2022-10-17T18:33:00Z">
        <w:r w:rsidR="000E7706">
          <w:t xml:space="preserve">interoperable </w:t>
        </w:r>
      </w:ins>
      <w:ins w:id="672" w:author="MACC Services" w:date="2022-07-03T21:48:00Z">
        <w:r w:rsidR="004851AA">
          <w:t xml:space="preserve">mode, </w:t>
        </w:r>
        <w:r>
          <w:t xml:space="preserve">an equal tolerance is </w:t>
        </w:r>
      </w:ins>
      <w:ins w:id="673" w:author="Marion Knebel" w:date="2022-10-17T18:33:00Z">
        <w:r w:rsidR="000E7706">
          <w:t>required</w:t>
        </w:r>
      </w:ins>
      <w:ins w:id="674" w:author="MACC Services" w:date="2022-07-03T21:48:00Z">
        <w:r>
          <w:t xml:space="preserve"> between both parties. The precise amount will be set equal by the user communiti</w:t>
        </w:r>
      </w:ins>
      <w:ins w:id="675" w:author="MACC Services" w:date="2022-07-03T21:49:00Z">
        <w:r>
          <w:t>e</w:t>
        </w:r>
      </w:ins>
      <w:ins w:id="676" w:author="MACC Services" w:date="2022-07-03T21:48:00Z">
        <w:r>
          <w:t xml:space="preserve">s of the eSM service providers. </w:t>
        </w:r>
      </w:ins>
    </w:p>
    <w:p w14:paraId="355F35CD" w14:textId="57C414C2" w:rsidR="002C5383" w:rsidRPr="00997966" w:rsidRDefault="002C5383" w:rsidP="003B6A12">
      <w:pPr>
        <w:pStyle w:val="H2Appendix"/>
      </w:pPr>
      <w:bookmarkStart w:id="677" w:name="_Toc19682271"/>
      <w:bookmarkStart w:id="678" w:name="_Toc117176116"/>
      <w:r w:rsidRPr="00997966">
        <w:t xml:space="preserve">Tolerances for </w:t>
      </w:r>
      <w:r w:rsidR="00E3779A">
        <w:t>P</w:t>
      </w:r>
      <w:r w:rsidRPr="00997966">
        <w:t xml:space="preserve">hysical </w:t>
      </w:r>
      <w:r w:rsidR="00E3779A">
        <w:t>P</w:t>
      </w:r>
      <w:r w:rsidRPr="00997966">
        <w:t xml:space="preserve">roducts – </w:t>
      </w:r>
      <w:r w:rsidR="00E3779A">
        <w:t>D</w:t>
      </w:r>
      <w:r w:rsidRPr="00997966">
        <w:t xml:space="preserve">etail </w:t>
      </w:r>
      <w:r w:rsidR="00E3779A">
        <w:t>L</w:t>
      </w:r>
      <w:r w:rsidRPr="00997966">
        <w:t>evel</w:t>
      </w:r>
      <w:bookmarkEnd w:id="677"/>
      <w:bookmarkEnd w:id="678"/>
    </w:p>
    <w:p w14:paraId="209FC5FA" w14:textId="77777777" w:rsidR="002C5383" w:rsidRDefault="002C5383" w:rsidP="002C5383">
      <w:pPr>
        <w:rPr>
          <w:ins w:id="679" w:author="MACC Services" w:date="2022-07-03T21:49:00Z"/>
        </w:rPr>
      </w:pPr>
      <w:r w:rsidRPr="00997966">
        <w:t xml:space="preserve">These tolerances </w:t>
      </w:r>
      <w:r>
        <w:t>may be applied</w:t>
      </w:r>
      <w:r w:rsidRPr="00997966">
        <w:t xml:space="preserve"> to the detail amounts within the </w:t>
      </w:r>
      <w:r>
        <w:t xml:space="preserve">Shadow </w:t>
      </w:r>
      <w:r w:rsidRPr="00997966">
        <w:t>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996130"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997966" w:rsidRDefault="007E6352" w:rsidP="0015358F">
            <w:pPr>
              <w:pStyle w:val="CellBody"/>
              <w:rPr>
                <w:b w:val="0"/>
              </w:rPr>
            </w:pPr>
            <w:r w:rsidRPr="00997966">
              <w:t>Currency</w:t>
            </w:r>
          </w:p>
        </w:tc>
        <w:tc>
          <w:tcPr>
            <w:tcW w:w="1960" w:type="dxa"/>
            <w:noWrap/>
          </w:tcPr>
          <w:p w14:paraId="144A8AAD" w14:textId="77777777" w:rsidR="007E6352" w:rsidRPr="00997966" w:rsidRDefault="007E6352" w:rsidP="0015358F">
            <w:pPr>
              <w:pStyle w:val="CellBody"/>
              <w:rPr>
                <w:b w:val="0"/>
              </w:rPr>
            </w:pPr>
            <w:r w:rsidRPr="00997966">
              <w:t>Long text</w:t>
            </w:r>
          </w:p>
        </w:tc>
        <w:tc>
          <w:tcPr>
            <w:tcW w:w="2140" w:type="dxa"/>
            <w:noWrap/>
          </w:tcPr>
          <w:p w14:paraId="0AB6CD31" w14:textId="77777777" w:rsidR="007E6352" w:rsidRPr="00997966" w:rsidRDefault="007E6352" w:rsidP="0015358F">
            <w:pPr>
              <w:pStyle w:val="CellBody"/>
              <w:rPr>
                <w:b w:val="0"/>
              </w:rPr>
            </w:pPr>
            <w:r w:rsidRPr="00997966">
              <w:t>Percentage Amount</w:t>
            </w:r>
          </w:p>
        </w:tc>
        <w:tc>
          <w:tcPr>
            <w:tcW w:w="1740" w:type="dxa"/>
            <w:noWrap/>
          </w:tcPr>
          <w:p w14:paraId="21EA8913" w14:textId="77777777" w:rsidR="007E6352" w:rsidRPr="00997966" w:rsidRDefault="007E6352" w:rsidP="0015358F">
            <w:pPr>
              <w:pStyle w:val="CellBody"/>
              <w:rPr>
                <w:b w:val="0"/>
              </w:rPr>
            </w:pPr>
            <w:r w:rsidRPr="00997966">
              <w:t>Absolute Amount</w:t>
            </w:r>
            <w:ins w:id="680" w:author="MACC Services" w:date="2022-07-03T21:49:00Z">
              <w:r>
                <w:t>*</w:t>
              </w:r>
            </w:ins>
          </w:p>
        </w:tc>
      </w:tr>
      <w:tr w:rsidR="007E6352" w:rsidRPr="00997966" w14:paraId="1946AD11" w14:textId="77777777" w:rsidTr="0015358F">
        <w:trPr>
          <w:trHeight w:val="255"/>
        </w:trPr>
        <w:tc>
          <w:tcPr>
            <w:tcW w:w="1125" w:type="dxa"/>
            <w:noWrap/>
          </w:tcPr>
          <w:p w14:paraId="40324C9F" w14:textId="77777777" w:rsidR="007E6352" w:rsidRPr="00997966" w:rsidRDefault="007E6352" w:rsidP="0015358F">
            <w:pPr>
              <w:pStyle w:val="CellBody"/>
            </w:pPr>
            <w:r w:rsidRPr="00997966">
              <w:t>USD</w:t>
            </w:r>
          </w:p>
        </w:tc>
        <w:tc>
          <w:tcPr>
            <w:tcW w:w="1960" w:type="dxa"/>
            <w:noWrap/>
          </w:tcPr>
          <w:p w14:paraId="64B255F6" w14:textId="77777777" w:rsidR="007E6352" w:rsidRPr="00997966" w:rsidRDefault="007E6352" w:rsidP="0015358F">
            <w:pPr>
              <w:pStyle w:val="CellBody"/>
            </w:pPr>
            <w:r w:rsidRPr="00997966">
              <w:t>US Dollar</w:t>
            </w:r>
          </w:p>
        </w:tc>
        <w:tc>
          <w:tcPr>
            <w:tcW w:w="2140" w:type="dxa"/>
            <w:noWrap/>
          </w:tcPr>
          <w:p w14:paraId="2898B548" w14:textId="77777777" w:rsidR="007E6352" w:rsidRPr="00997966" w:rsidRDefault="007E6352" w:rsidP="0015358F">
            <w:pPr>
              <w:pStyle w:val="CellBody"/>
            </w:pPr>
            <w:r w:rsidRPr="00997966">
              <w:t>n/a</w:t>
            </w:r>
          </w:p>
        </w:tc>
        <w:tc>
          <w:tcPr>
            <w:tcW w:w="1740" w:type="dxa"/>
            <w:noWrap/>
          </w:tcPr>
          <w:p w14:paraId="056F48C0" w14:textId="77777777" w:rsidR="007E6352" w:rsidRPr="00997966" w:rsidRDefault="007E6352" w:rsidP="0015358F">
            <w:pPr>
              <w:pStyle w:val="CellBody"/>
            </w:pPr>
            <w:r w:rsidRPr="00997966">
              <w:t>&lt;=50</w:t>
            </w:r>
          </w:p>
        </w:tc>
      </w:tr>
      <w:tr w:rsidR="007E6352" w:rsidRPr="00997966" w14:paraId="20AF1AEB" w14:textId="77777777" w:rsidTr="0015358F">
        <w:trPr>
          <w:trHeight w:val="255"/>
        </w:trPr>
        <w:tc>
          <w:tcPr>
            <w:tcW w:w="1125" w:type="dxa"/>
            <w:noWrap/>
          </w:tcPr>
          <w:p w14:paraId="476A2B4F" w14:textId="77777777" w:rsidR="007E6352" w:rsidRPr="00997966" w:rsidRDefault="007E6352" w:rsidP="0015358F">
            <w:pPr>
              <w:pStyle w:val="CellBody"/>
            </w:pPr>
            <w:r w:rsidRPr="00997966">
              <w:t>EUR</w:t>
            </w:r>
          </w:p>
        </w:tc>
        <w:tc>
          <w:tcPr>
            <w:tcW w:w="1960" w:type="dxa"/>
            <w:noWrap/>
          </w:tcPr>
          <w:p w14:paraId="4F0C5023" w14:textId="77777777" w:rsidR="007E6352" w:rsidRPr="00997966" w:rsidRDefault="007E6352" w:rsidP="0015358F">
            <w:pPr>
              <w:pStyle w:val="CellBody"/>
            </w:pPr>
            <w:r w:rsidRPr="00997966">
              <w:t>Euro</w:t>
            </w:r>
          </w:p>
        </w:tc>
        <w:tc>
          <w:tcPr>
            <w:tcW w:w="2140" w:type="dxa"/>
            <w:noWrap/>
          </w:tcPr>
          <w:p w14:paraId="266B31C6" w14:textId="77777777" w:rsidR="007E6352" w:rsidRPr="00997966" w:rsidRDefault="007E6352" w:rsidP="0015358F">
            <w:pPr>
              <w:pStyle w:val="CellBody"/>
            </w:pPr>
            <w:r w:rsidRPr="00997966">
              <w:t>n/a</w:t>
            </w:r>
          </w:p>
        </w:tc>
        <w:tc>
          <w:tcPr>
            <w:tcW w:w="1740" w:type="dxa"/>
            <w:noWrap/>
          </w:tcPr>
          <w:p w14:paraId="79613159" w14:textId="77777777" w:rsidR="007E6352" w:rsidRPr="00997966" w:rsidRDefault="007E6352" w:rsidP="0015358F">
            <w:pPr>
              <w:pStyle w:val="CellBody"/>
            </w:pPr>
            <w:ins w:id="681" w:author="Marion Knebel" w:date="2022-03-04T13:42:00Z">
              <w:r w:rsidRPr="00997966">
                <w:t>&lt;=50</w:t>
              </w:r>
            </w:ins>
            <w:del w:id="682" w:author="Marion Knebel" w:date="2022-03-04T13:42:00Z">
              <w:r w:rsidRPr="00997966" w:rsidDel="002F6315">
                <w:delText>USD50 equivalent</w:delText>
              </w:r>
            </w:del>
          </w:p>
        </w:tc>
      </w:tr>
      <w:tr w:rsidR="007E6352" w:rsidRPr="00997966" w14:paraId="04561C40" w14:textId="77777777" w:rsidTr="0015358F">
        <w:trPr>
          <w:trHeight w:val="255"/>
        </w:trPr>
        <w:tc>
          <w:tcPr>
            <w:tcW w:w="1125" w:type="dxa"/>
            <w:noWrap/>
          </w:tcPr>
          <w:p w14:paraId="78A87F50" w14:textId="77777777" w:rsidR="007E6352" w:rsidRPr="00997966" w:rsidDel="007305ED" w:rsidRDefault="007E6352" w:rsidP="0015358F">
            <w:pPr>
              <w:pStyle w:val="CellBody"/>
            </w:pPr>
            <w:r w:rsidRPr="00997966">
              <w:t>GBP</w:t>
            </w:r>
          </w:p>
        </w:tc>
        <w:tc>
          <w:tcPr>
            <w:tcW w:w="1960" w:type="dxa"/>
            <w:noWrap/>
          </w:tcPr>
          <w:p w14:paraId="73290703" w14:textId="77777777" w:rsidR="007E6352" w:rsidRPr="00997966" w:rsidDel="007305ED" w:rsidRDefault="007E6352" w:rsidP="0015358F">
            <w:pPr>
              <w:pStyle w:val="CellBody"/>
            </w:pPr>
            <w:r w:rsidRPr="00997966">
              <w:t>Pound Sterling</w:t>
            </w:r>
          </w:p>
        </w:tc>
        <w:tc>
          <w:tcPr>
            <w:tcW w:w="2140" w:type="dxa"/>
            <w:noWrap/>
          </w:tcPr>
          <w:p w14:paraId="07FEEE1D" w14:textId="77777777" w:rsidR="007E6352" w:rsidRPr="00997966" w:rsidDel="007305ED" w:rsidRDefault="007E6352" w:rsidP="0015358F">
            <w:pPr>
              <w:pStyle w:val="CellBody"/>
            </w:pPr>
            <w:r w:rsidRPr="00997966">
              <w:t>n/a</w:t>
            </w:r>
          </w:p>
        </w:tc>
        <w:tc>
          <w:tcPr>
            <w:tcW w:w="1740" w:type="dxa"/>
            <w:noWrap/>
          </w:tcPr>
          <w:p w14:paraId="5A0170ED" w14:textId="77777777" w:rsidR="007E6352" w:rsidRPr="00997966" w:rsidDel="007305ED" w:rsidRDefault="007E6352" w:rsidP="0015358F">
            <w:pPr>
              <w:pStyle w:val="CellBody"/>
            </w:pPr>
            <w:ins w:id="683" w:author="Marion Knebel" w:date="2022-03-04T13:42:00Z">
              <w:r w:rsidRPr="00997966">
                <w:t>&lt;=50</w:t>
              </w:r>
            </w:ins>
            <w:del w:id="684" w:author="Marion Knebel" w:date="2022-03-04T13:42:00Z">
              <w:r w:rsidRPr="00997966" w:rsidDel="002F6315">
                <w:delText>USD50 equivalent</w:delText>
              </w:r>
            </w:del>
          </w:p>
        </w:tc>
      </w:tr>
      <w:tr w:rsidR="007E6352" w:rsidRPr="00997966" w14:paraId="00AF0754" w14:textId="77777777" w:rsidTr="0015358F">
        <w:trPr>
          <w:trHeight w:val="255"/>
        </w:trPr>
        <w:tc>
          <w:tcPr>
            <w:tcW w:w="1125" w:type="dxa"/>
            <w:noWrap/>
          </w:tcPr>
          <w:p w14:paraId="76868928" w14:textId="77777777" w:rsidR="007E6352" w:rsidRPr="00997966" w:rsidRDefault="007E6352" w:rsidP="0015358F">
            <w:pPr>
              <w:pStyle w:val="CellBody"/>
            </w:pPr>
            <w:r w:rsidRPr="00997966">
              <w:t>JPY</w:t>
            </w:r>
          </w:p>
        </w:tc>
        <w:tc>
          <w:tcPr>
            <w:tcW w:w="1960" w:type="dxa"/>
            <w:noWrap/>
          </w:tcPr>
          <w:p w14:paraId="2248AF6E" w14:textId="77777777" w:rsidR="007E6352" w:rsidRPr="00997966" w:rsidRDefault="007E6352" w:rsidP="0015358F">
            <w:pPr>
              <w:pStyle w:val="CellBody"/>
            </w:pPr>
            <w:r w:rsidRPr="00997966">
              <w:t>Japanese Yen</w:t>
            </w:r>
          </w:p>
        </w:tc>
        <w:tc>
          <w:tcPr>
            <w:tcW w:w="2140" w:type="dxa"/>
            <w:noWrap/>
          </w:tcPr>
          <w:p w14:paraId="597ED804" w14:textId="77777777" w:rsidR="007E6352" w:rsidRPr="00997966" w:rsidRDefault="007E6352" w:rsidP="0015358F">
            <w:pPr>
              <w:pStyle w:val="CellBody"/>
            </w:pPr>
            <w:r w:rsidRPr="00997966">
              <w:t>n/a</w:t>
            </w:r>
          </w:p>
        </w:tc>
        <w:tc>
          <w:tcPr>
            <w:tcW w:w="1740" w:type="dxa"/>
            <w:noWrap/>
          </w:tcPr>
          <w:p w14:paraId="7231EF1C" w14:textId="77777777" w:rsidR="007E6352" w:rsidRPr="00997966" w:rsidRDefault="007E6352" w:rsidP="0015358F">
            <w:pPr>
              <w:pStyle w:val="CellBody"/>
            </w:pPr>
            <w:ins w:id="685" w:author="Marion Knebel" w:date="2022-03-04T13:42:00Z">
              <w:r w:rsidRPr="00997966">
                <w:t>&lt;=50</w:t>
              </w:r>
            </w:ins>
            <w:del w:id="686" w:author="Marion Knebel" w:date="2022-03-04T13:42:00Z">
              <w:r w:rsidRPr="00997966" w:rsidDel="002F6315">
                <w:delText>USD50 equivalent</w:delText>
              </w:r>
            </w:del>
          </w:p>
        </w:tc>
      </w:tr>
      <w:tr w:rsidR="007E6352" w:rsidRPr="00997966" w14:paraId="57AF5B16" w14:textId="77777777" w:rsidTr="0015358F">
        <w:trPr>
          <w:trHeight w:val="255"/>
        </w:trPr>
        <w:tc>
          <w:tcPr>
            <w:tcW w:w="1125" w:type="dxa"/>
            <w:noWrap/>
          </w:tcPr>
          <w:p w14:paraId="55B8C242" w14:textId="77777777" w:rsidR="007E6352" w:rsidRPr="00997966" w:rsidRDefault="007E6352" w:rsidP="0015358F">
            <w:pPr>
              <w:pStyle w:val="CellBody"/>
            </w:pPr>
            <w:r w:rsidRPr="00997966">
              <w:t>Other</w:t>
            </w:r>
          </w:p>
        </w:tc>
        <w:tc>
          <w:tcPr>
            <w:tcW w:w="1960" w:type="dxa"/>
            <w:noWrap/>
          </w:tcPr>
          <w:p w14:paraId="2C014648" w14:textId="77777777" w:rsidR="007E6352" w:rsidRPr="00997966" w:rsidRDefault="007E6352" w:rsidP="0015358F">
            <w:pPr>
              <w:pStyle w:val="CellBody"/>
            </w:pPr>
            <w:r w:rsidRPr="00997966">
              <w:t>Other</w:t>
            </w:r>
          </w:p>
        </w:tc>
        <w:tc>
          <w:tcPr>
            <w:tcW w:w="2140" w:type="dxa"/>
            <w:noWrap/>
          </w:tcPr>
          <w:p w14:paraId="47F1F11A" w14:textId="77777777" w:rsidR="007E6352" w:rsidRPr="00997966" w:rsidRDefault="007E6352" w:rsidP="0015358F">
            <w:pPr>
              <w:pStyle w:val="CellBody"/>
            </w:pPr>
            <w:r w:rsidRPr="00997966">
              <w:t>n/a</w:t>
            </w:r>
          </w:p>
        </w:tc>
        <w:tc>
          <w:tcPr>
            <w:tcW w:w="1740" w:type="dxa"/>
            <w:noWrap/>
          </w:tcPr>
          <w:p w14:paraId="27BB4E16" w14:textId="77777777" w:rsidR="007E6352" w:rsidRPr="00997966" w:rsidRDefault="007E6352" w:rsidP="0015358F">
            <w:pPr>
              <w:pStyle w:val="CellBody"/>
            </w:pPr>
            <w:ins w:id="687" w:author="Marion Knebel" w:date="2022-03-04T13:42:00Z">
              <w:r w:rsidRPr="00997966">
                <w:t>&lt;=50</w:t>
              </w:r>
            </w:ins>
            <w:del w:id="688" w:author="Marion Knebel" w:date="2022-03-04T13:42:00Z">
              <w:r w:rsidRPr="00997966" w:rsidDel="002F6315">
                <w:delText>USD50 equivalent</w:delText>
              </w:r>
            </w:del>
          </w:p>
        </w:tc>
      </w:tr>
    </w:tbl>
    <w:p w14:paraId="23DA15C6" w14:textId="1CF104E1" w:rsidR="007F44CA" w:rsidRPr="00997966" w:rsidRDefault="007F44CA" w:rsidP="007F44CA">
      <w:pPr>
        <w:rPr>
          <w:ins w:id="689" w:author="MACC Services" w:date="2022-07-03T21:49:00Z"/>
        </w:rPr>
      </w:pPr>
      <w:ins w:id="690" w:author="MACC Services" w:date="2022-07-03T21:49:00Z">
        <w:r>
          <w:t xml:space="preserve">* In order for the eSM standard to function correctly in </w:t>
        </w:r>
      </w:ins>
      <w:ins w:id="691" w:author="Marion Knebel" w:date="2022-10-17T18:34:00Z">
        <w:r w:rsidR="000E7706">
          <w:t xml:space="preserve">interoperable </w:t>
        </w:r>
      </w:ins>
      <w:ins w:id="692" w:author="MACC Services" w:date="2022-07-03T21:49:00Z">
        <w:r>
          <w:t xml:space="preserve">mode, an equal tolerance is </w:t>
        </w:r>
      </w:ins>
      <w:ins w:id="693" w:author="Marion Knebel" w:date="2022-10-17T18:34:00Z">
        <w:r w:rsidR="000E7706">
          <w:t xml:space="preserve">required </w:t>
        </w:r>
      </w:ins>
      <w:ins w:id="694" w:author="MACC Services" w:date="2022-07-03T21:49:00Z">
        <w:del w:id="695" w:author="Marion Knebel" w:date="2022-10-17T18:34:00Z">
          <w:r w:rsidDel="000E7706">
            <w:delText xml:space="preserve">reuqred </w:delText>
          </w:r>
        </w:del>
        <w:r>
          <w:t xml:space="preserve">between both parties. The precise amount will be set equal by the user communities of the eSM service providers. </w:t>
        </w:r>
      </w:ins>
    </w:p>
    <w:p w14:paraId="4ECBCE71" w14:textId="77777777" w:rsidR="007F44CA" w:rsidRPr="00997966" w:rsidRDefault="007F44CA" w:rsidP="002C5383"/>
    <w:p w14:paraId="70F120B1" w14:textId="3818E322" w:rsidR="002C5383" w:rsidRPr="00997966" w:rsidRDefault="002C5383" w:rsidP="003B6A12">
      <w:pPr>
        <w:pStyle w:val="H2Appendix"/>
      </w:pPr>
      <w:bookmarkStart w:id="696" w:name="_Toc19682272"/>
      <w:bookmarkStart w:id="697" w:name="_Toc117176117"/>
      <w:r w:rsidRPr="00997966">
        <w:t xml:space="preserve">Tolerances for </w:t>
      </w:r>
      <w:r w:rsidR="00E3779A">
        <w:t>F</w:t>
      </w:r>
      <w:r w:rsidRPr="00997966">
        <w:t xml:space="preserve">inancial </w:t>
      </w:r>
      <w:r w:rsidR="00E3779A">
        <w:t>P</w:t>
      </w:r>
      <w:r w:rsidRPr="00997966">
        <w:t xml:space="preserve">roducts – </w:t>
      </w:r>
      <w:r w:rsidR="00E3779A">
        <w:t>S</w:t>
      </w:r>
      <w:r w:rsidRPr="00997966">
        <w:t xml:space="preserve">ummary </w:t>
      </w:r>
      <w:r w:rsidR="00E3779A">
        <w:t>L</w:t>
      </w:r>
      <w:r w:rsidRPr="00997966">
        <w:t>evel</w:t>
      </w:r>
      <w:bookmarkEnd w:id="696"/>
      <w:bookmarkEnd w:id="697"/>
    </w:p>
    <w:p w14:paraId="6D802BBF" w14:textId="77777777" w:rsidR="002C5383" w:rsidRDefault="002C5383" w:rsidP="002C5383">
      <w:pPr>
        <w:rPr>
          <w:ins w:id="698" w:author="MACC Services" w:date="2022-07-03T21:49:00Z"/>
        </w:rPr>
      </w:pPr>
      <w:r w:rsidRPr="0099796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83C275"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997966" w:rsidRDefault="007E6352" w:rsidP="0015358F">
            <w:pPr>
              <w:pStyle w:val="CellBody"/>
              <w:rPr>
                <w:b w:val="0"/>
              </w:rPr>
            </w:pPr>
            <w:r w:rsidRPr="00997966">
              <w:t>Currency</w:t>
            </w:r>
          </w:p>
        </w:tc>
        <w:tc>
          <w:tcPr>
            <w:tcW w:w="1960" w:type="dxa"/>
            <w:noWrap/>
          </w:tcPr>
          <w:p w14:paraId="02E8B35D" w14:textId="77777777" w:rsidR="007E6352" w:rsidRPr="00997966" w:rsidRDefault="007E6352" w:rsidP="0015358F">
            <w:pPr>
              <w:pStyle w:val="CellBody"/>
              <w:rPr>
                <w:b w:val="0"/>
              </w:rPr>
            </w:pPr>
            <w:r w:rsidRPr="00997966">
              <w:t>Long text</w:t>
            </w:r>
          </w:p>
        </w:tc>
        <w:tc>
          <w:tcPr>
            <w:tcW w:w="2140" w:type="dxa"/>
            <w:noWrap/>
          </w:tcPr>
          <w:p w14:paraId="3435B74D" w14:textId="77777777" w:rsidR="007E6352" w:rsidRPr="00997966" w:rsidRDefault="007E6352" w:rsidP="0015358F">
            <w:pPr>
              <w:pStyle w:val="CellBody"/>
              <w:rPr>
                <w:b w:val="0"/>
              </w:rPr>
            </w:pPr>
            <w:r w:rsidRPr="00997966">
              <w:t>Percentage Amount</w:t>
            </w:r>
          </w:p>
        </w:tc>
        <w:tc>
          <w:tcPr>
            <w:tcW w:w="1740" w:type="dxa"/>
            <w:noWrap/>
          </w:tcPr>
          <w:p w14:paraId="0BC5C784" w14:textId="77777777" w:rsidR="007E6352" w:rsidRPr="00997966" w:rsidRDefault="007E6352" w:rsidP="0015358F">
            <w:pPr>
              <w:pStyle w:val="CellBody"/>
              <w:rPr>
                <w:b w:val="0"/>
              </w:rPr>
            </w:pPr>
            <w:r w:rsidRPr="00997966">
              <w:t>Absolute Amount</w:t>
            </w:r>
            <w:ins w:id="699" w:author="MACC Services" w:date="2022-07-03T21:49:00Z">
              <w:r>
                <w:t>*</w:t>
              </w:r>
            </w:ins>
          </w:p>
        </w:tc>
      </w:tr>
      <w:tr w:rsidR="007E6352" w:rsidRPr="00997966" w14:paraId="691E0F19" w14:textId="77777777" w:rsidTr="0015358F">
        <w:trPr>
          <w:trHeight w:val="255"/>
        </w:trPr>
        <w:tc>
          <w:tcPr>
            <w:tcW w:w="1125" w:type="dxa"/>
            <w:noWrap/>
          </w:tcPr>
          <w:p w14:paraId="02C7E27E" w14:textId="77777777" w:rsidR="007E6352" w:rsidRPr="00997966" w:rsidRDefault="007E6352" w:rsidP="0015358F">
            <w:pPr>
              <w:pStyle w:val="CellBody"/>
            </w:pPr>
            <w:r w:rsidRPr="00997966">
              <w:t>USD</w:t>
            </w:r>
          </w:p>
        </w:tc>
        <w:tc>
          <w:tcPr>
            <w:tcW w:w="1960" w:type="dxa"/>
            <w:noWrap/>
          </w:tcPr>
          <w:p w14:paraId="4948A309" w14:textId="77777777" w:rsidR="007E6352" w:rsidRPr="00997966" w:rsidRDefault="007E6352" w:rsidP="0015358F">
            <w:pPr>
              <w:pStyle w:val="CellBody"/>
            </w:pPr>
            <w:r w:rsidRPr="00997966">
              <w:t>US Dollar</w:t>
            </w:r>
          </w:p>
        </w:tc>
        <w:tc>
          <w:tcPr>
            <w:tcW w:w="2140" w:type="dxa"/>
            <w:noWrap/>
          </w:tcPr>
          <w:p w14:paraId="02A37102" w14:textId="77777777" w:rsidR="007E6352" w:rsidRPr="00997966" w:rsidRDefault="007E6352" w:rsidP="0015358F">
            <w:pPr>
              <w:pStyle w:val="CellBody"/>
            </w:pPr>
            <w:r w:rsidRPr="00997966">
              <w:t>n/a</w:t>
            </w:r>
          </w:p>
        </w:tc>
        <w:tc>
          <w:tcPr>
            <w:tcW w:w="1740" w:type="dxa"/>
            <w:noWrap/>
          </w:tcPr>
          <w:p w14:paraId="533310F3" w14:textId="77777777" w:rsidR="007E6352" w:rsidRPr="00997966" w:rsidRDefault="007E6352" w:rsidP="0015358F">
            <w:pPr>
              <w:pStyle w:val="CellBody"/>
            </w:pPr>
            <w:r w:rsidRPr="00997966">
              <w:t>&lt;=50</w:t>
            </w:r>
          </w:p>
        </w:tc>
      </w:tr>
      <w:tr w:rsidR="007E6352" w:rsidRPr="00997966" w14:paraId="0F7D6055" w14:textId="77777777" w:rsidTr="0015358F">
        <w:trPr>
          <w:trHeight w:val="255"/>
        </w:trPr>
        <w:tc>
          <w:tcPr>
            <w:tcW w:w="1125" w:type="dxa"/>
            <w:noWrap/>
          </w:tcPr>
          <w:p w14:paraId="4136143D" w14:textId="77777777" w:rsidR="007E6352" w:rsidRPr="00997966" w:rsidRDefault="007E6352" w:rsidP="0015358F">
            <w:pPr>
              <w:pStyle w:val="CellBody"/>
            </w:pPr>
            <w:r w:rsidRPr="00997966">
              <w:t>EUR</w:t>
            </w:r>
          </w:p>
        </w:tc>
        <w:tc>
          <w:tcPr>
            <w:tcW w:w="1960" w:type="dxa"/>
            <w:noWrap/>
          </w:tcPr>
          <w:p w14:paraId="52B3400D" w14:textId="77777777" w:rsidR="007E6352" w:rsidRPr="00997966" w:rsidRDefault="007E6352" w:rsidP="0015358F">
            <w:pPr>
              <w:pStyle w:val="CellBody"/>
            </w:pPr>
            <w:r w:rsidRPr="00997966">
              <w:t>Euro</w:t>
            </w:r>
          </w:p>
        </w:tc>
        <w:tc>
          <w:tcPr>
            <w:tcW w:w="2140" w:type="dxa"/>
            <w:noWrap/>
          </w:tcPr>
          <w:p w14:paraId="41AD0F09" w14:textId="77777777" w:rsidR="007E6352" w:rsidRPr="00997966" w:rsidRDefault="007E6352" w:rsidP="0015358F">
            <w:pPr>
              <w:pStyle w:val="CellBody"/>
            </w:pPr>
            <w:r w:rsidRPr="00997966">
              <w:t>n/a</w:t>
            </w:r>
          </w:p>
        </w:tc>
        <w:tc>
          <w:tcPr>
            <w:tcW w:w="1740" w:type="dxa"/>
            <w:noWrap/>
          </w:tcPr>
          <w:p w14:paraId="27269DB8" w14:textId="77777777" w:rsidR="007E6352" w:rsidRPr="00997966" w:rsidRDefault="007E6352" w:rsidP="0015358F">
            <w:pPr>
              <w:pStyle w:val="CellBody"/>
            </w:pPr>
            <w:ins w:id="700" w:author="Marion Knebel" w:date="2022-03-04T13:42:00Z">
              <w:r w:rsidRPr="00997966">
                <w:t>&lt;=50</w:t>
              </w:r>
            </w:ins>
            <w:del w:id="701" w:author="Marion Knebel" w:date="2022-03-04T13:42:00Z">
              <w:r w:rsidRPr="00997966" w:rsidDel="002F6315">
                <w:delText>USD50 equivalent</w:delText>
              </w:r>
            </w:del>
          </w:p>
        </w:tc>
      </w:tr>
      <w:tr w:rsidR="007E6352" w:rsidRPr="00997966" w14:paraId="2907EFAF" w14:textId="77777777" w:rsidTr="0015358F">
        <w:trPr>
          <w:trHeight w:val="255"/>
        </w:trPr>
        <w:tc>
          <w:tcPr>
            <w:tcW w:w="1125" w:type="dxa"/>
            <w:noWrap/>
          </w:tcPr>
          <w:p w14:paraId="57E5511A" w14:textId="77777777" w:rsidR="007E6352" w:rsidRPr="00997966" w:rsidDel="007305ED" w:rsidRDefault="007E6352" w:rsidP="0015358F">
            <w:pPr>
              <w:pStyle w:val="CellBody"/>
            </w:pPr>
            <w:r w:rsidRPr="00997966">
              <w:t>GBP</w:t>
            </w:r>
          </w:p>
        </w:tc>
        <w:tc>
          <w:tcPr>
            <w:tcW w:w="1960" w:type="dxa"/>
            <w:noWrap/>
          </w:tcPr>
          <w:p w14:paraId="13654371" w14:textId="77777777" w:rsidR="007E6352" w:rsidRPr="00997966" w:rsidDel="007305ED" w:rsidRDefault="007E6352" w:rsidP="0015358F">
            <w:pPr>
              <w:pStyle w:val="CellBody"/>
            </w:pPr>
            <w:r w:rsidRPr="00997966">
              <w:t>Pound Sterling</w:t>
            </w:r>
          </w:p>
        </w:tc>
        <w:tc>
          <w:tcPr>
            <w:tcW w:w="2140" w:type="dxa"/>
            <w:noWrap/>
          </w:tcPr>
          <w:p w14:paraId="2ED8F63B" w14:textId="77777777" w:rsidR="007E6352" w:rsidRPr="00997966" w:rsidDel="007305ED" w:rsidRDefault="007E6352" w:rsidP="0015358F">
            <w:pPr>
              <w:pStyle w:val="CellBody"/>
            </w:pPr>
            <w:r w:rsidRPr="00997966">
              <w:t>n/a</w:t>
            </w:r>
          </w:p>
        </w:tc>
        <w:tc>
          <w:tcPr>
            <w:tcW w:w="1740" w:type="dxa"/>
            <w:noWrap/>
          </w:tcPr>
          <w:p w14:paraId="546B0767" w14:textId="77777777" w:rsidR="007E6352" w:rsidRPr="00997966" w:rsidDel="007305ED" w:rsidRDefault="007E6352" w:rsidP="0015358F">
            <w:pPr>
              <w:pStyle w:val="CellBody"/>
            </w:pPr>
            <w:ins w:id="702" w:author="Marion Knebel" w:date="2022-03-04T13:42:00Z">
              <w:r w:rsidRPr="00997966">
                <w:t>&lt;=50</w:t>
              </w:r>
            </w:ins>
            <w:del w:id="703" w:author="Marion Knebel" w:date="2022-03-04T13:42:00Z">
              <w:r w:rsidRPr="00997966" w:rsidDel="002F6315">
                <w:delText>USD50 equivalent</w:delText>
              </w:r>
            </w:del>
          </w:p>
        </w:tc>
      </w:tr>
      <w:tr w:rsidR="007E6352" w:rsidRPr="00997966" w14:paraId="228B95DE" w14:textId="77777777" w:rsidTr="0015358F">
        <w:trPr>
          <w:trHeight w:val="255"/>
        </w:trPr>
        <w:tc>
          <w:tcPr>
            <w:tcW w:w="1125" w:type="dxa"/>
            <w:noWrap/>
          </w:tcPr>
          <w:p w14:paraId="3082CA51" w14:textId="77777777" w:rsidR="007E6352" w:rsidRPr="00997966" w:rsidRDefault="007E6352" w:rsidP="0015358F">
            <w:pPr>
              <w:pStyle w:val="CellBody"/>
            </w:pPr>
            <w:r w:rsidRPr="00997966">
              <w:t>JPY</w:t>
            </w:r>
          </w:p>
        </w:tc>
        <w:tc>
          <w:tcPr>
            <w:tcW w:w="1960" w:type="dxa"/>
            <w:noWrap/>
          </w:tcPr>
          <w:p w14:paraId="249852AE" w14:textId="77777777" w:rsidR="007E6352" w:rsidRPr="00997966" w:rsidRDefault="007E6352" w:rsidP="0015358F">
            <w:pPr>
              <w:pStyle w:val="CellBody"/>
            </w:pPr>
            <w:r w:rsidRPr="00997966">
              <w:t>Japanese Yen</w:t>
            </w:r>
          </w:p>
        </w:tc>
        <w:tc>
          <w:tcPr>
            <w:tcW w:w="2140" w:type="dxa"/>
            <w:noWrap/>
          </w:tcPr>
          <w:p w14:paraId="02A89B1B" w14:textId="77777777" w:rsidR="007E6352" w:rsidRPr="00997966" w:rsidRDefault="007E6352" w:rsidP="0015358F">
            <w:pPr>
              <w:pStyle w:val="CellBody"/>
            </w:pPr>
            <w:r w:rsidRPr="00997966">
              <w:t>n/a</w:t>
            </w:r>
          </w:p>
        </w:tc>
        <w:tc>
          <w:tcPr>
            <w:tcW w:w="1740" w:type="dxa"/>
            <w:noWrap/>
          </w:tcPr>
          <w:p w14:paraId="19530FA3" w14:textId="77777777" w:rsidR="007E6352" w:rsidRPr="00997966" w:rsidRDefault="007E6352" w:rsidP="0015358F">
            <w:pPr>
              <w:pStyle w:val="CellBody"/>
            </w:pPr>
            <w:ins w:id="704" w:author="Marion Knebel" w:date="2022-03-04T13:42:00Z">
              <w:r w:rsidRPr="00997966">
                <w:t>&lt;=50</w:t>
              </w:r>
            </w:ins>
            <w:del w:id="705" w:author="Marion Knebel" w:date="2022-03-04T13:42:00Z">
              <w:r w:rsidRPr="00997966" w:rsidDel="002F6315">
                <w:delText>USD50 equivalent</w:delText>
              </w:r>
            </w:del>
          </w:p>
        </w:tc>
      </w:tr>
      <w:tr w:rsidR="007E6352" w:rsidRPr="00997966" w14:paraId="52CF866F" w14:textId="77777777" w:rsidTr="0015358F">
        <w:trPr>
          <w:trHeight w:val="255"/>
        </w:trPr>
        <w:tc>
          <w:tcPr>
            <w:tcW w:w="1125" w:type="dxa"/>
            <w:noWrap/>
          </w:tcPr>
          <w:p w14:paraId="60013239" w14:textId="77777777" w:rsidR="007E6352" w:rsidRPr="00997966" w:rsidRDefault="007E6352" w:rsidP="0015358F">
            <w:pPr>
              <w:pStyle w:val="CellBody"/>
            </w:pPr>
            <w:r w:rsidRPr="00997966">
              <w:lastRenderedPageBreak/>
              <w:t>Other</w:t>
            </w:r>
          </w:p>
        </w:tc>
        <w:tc>
          <w:tcPr>
            <w:tcW w:w="1960" w:type="dxa"/>
            <w:noWrap/>
          </w:tcPr>
          <w:p w14:paraId="28F0A6F9" w14:textId="77777777" w:rsidR="007E6352" w:rsidRPr="00997966" w:rsidRDefault="007E6352" w:rsidP="0015358F">
            <w:pPr>
              <w:pStyle w:val="CellBody"/>
            </w:pPr>
            <w:r w:rsidRPr="00997966">
              <w:t>Other</w:t>
            </w:r>
          </w:p>
        </w:tc>
        <w:tc>
          <w:tcPr>
            <w:tcW w:w="2140" w:type="dxa"/>
            <w:noWrap/>
          </w:tcPr>
          <w:p w14:paraId="3342785F" w14:textId="77777777" w:rsidR="007E6352" w:rsidRPr="00997966" w:rsidRDefault="007E6352" w:rsidP="0015358F">
            <w:pPr>
              <w:pStyle w:val="CellBody"/>
            </w:pPr>
            <w:r w:rsidRPr="00997966">
              <w:t>n/a</w:t>
            </w:r>
          </w:p>
        </w:tc>
        <w:tc>
          <w:tcPr>
            <w:tcW w:w="1740" w:type="dxa"/>
            <w:noWrap/>
          </w:tcPr>
          <w:p w14:paraId="1810AD28" w14:textId="77777777" w:rsidR="007E6352" w:rsidRPr="00997966" w:rsidRDefault="007E6352" w:rsidP="0015358F">
            <w:pPr>
              <w:pStyle w:val="CellBody"/>
            </w:pPr>
            <w:ins w:id="706" w:author="Marion Knebel" w:date="2022-03-04T13:42:00Z">
              <w:r w:rsidRPr="00997966">
                <w:t>&lt;=50</w:t>
              </w:r>
            </w:ins>
            <w:del w:id="707" w:author="Marion Knebel" w:date="2022-03-04T13:42:00Z">
              <w:r w:rsidRPr="00997966" w:rsidDel="002F6315">
                <w:delText>USD50 equivalent</w:delText>
              </w:r>
            </w:del>
          </w:p>
        </w:tc>
      </w:tr>
    </w:tbl>
    <w:p w14:paraId="5C3DA0A4" w14:textId="7E3B00DF" w:rsidR="007F44CA" w:rsidRPr="00997966" w:rsidRDefault="007F44CA" w:rsidP="002C5383">
      <w:ins w:id="708" w:author="MACC Services" w:date="2022-07-03T21:49:00Z">
        <w:r>
          <w:t xml:space="preserve">* In order for the eSM standard to function correctly in </w:t>
        </w:r>
      </w:ins>
      <w:ins w:id="709" w:author="Marion Knebel" w:date="2022-10-17T18:40:00Z">
        <w:r w:rsidR="007E6352">
          <w:t xml:space="preserve">interoperable </w:t>
        </w:r>
      </w:ins>
      <w:ins w:id="710" w:author="MACC Services" w:date="2022-07-03T21:49:00Z">
        <w:r>
          <w:t xml:space="preserve">mode, an equal tolerance is </w:t>
        </w:r>
      </w:ins>
      <w:ins w:id="711" w:author="Marion Knebel" w:date="2022-10-17T18:40:00Z">
        <w:r w:rsidR="007E6352">
          <w:t xml:space="preserve">required </w:t>
        </w:r>
      </w:ins>
      <w:ins w:id="712" w:author="MACC Services" w:date="2022-07-03T21:49:00Z">
        <w:r>
          <w:t xml:space="preserve">between both parties. The precise amount will be set equal by the user communities of the eSM service providers. </w:t>
        </w:r>
      </w:ins>
    </w:p>
    <w:p w14:paraId="5D85A322" w14:textId="17ECDE4B" w:rsidR="002C5383" w:rsidRPr="00997966" w:rsidRDefault="002C5383" w:rsidP="003B6A12">
      <w:pPr>
        <w:pStyle w:val="H2Appendix"/>
      </w:pPr>
      <w:bookmarkStart w:id="713" w:name="_Toc19682273"/>
      <w:bookmarkStart w:id="714" w:name="_Toc117176118"/>
      <w:r w:rsidRPr="00997966">
        <w:t xml:space="preserve">Tolerances for </w:t>
      </w:r>
      <w:r w:rsidR="00E3779A">
        <w:t>F</w:t>
      </w:r>
      <w:r w:rsidRPr="00997966">
        <w:t xml:space="preserve">inancial </w:t>
      </w:r>
      <w:r w:rsidR="00E3779A">
        <w:t>P</w:t>
      </w:r>
      <w:r w:rsidRPr="00997966">
        <w:t xml:space="preserve">roducts – </w:t>
      </w:r>
      <w:r w:rsidR="00E3779A">
        <w:t>D</w:t>
      </w:r>
      <w:r w:rsidRPr="00997966">
        <w:t xml:space="preserve">etail </w:t>
      </w:r>
      <w:r w:rsidR="00E3779A">
        <w:t>L</w:t>
      </w:r>
      <w:r w:rsidRPr="00997966">
        <w:t>evel</w:t>
      </w:r>
      <w:bookmarkEnd w:id="713"/>
      <w:bookmarkEnd w:id="714"/>
    </w:p>
    <w:p w14:paraId="6AD03F98" w14:textId="77777777" w:rsidR="002C5383" w:rsidRDefault="002C5383" w:rsidP="00C723B8">
      <w:pPr>
        <w:keepNext/>
        <w:rPr>
          <w:ins w:id="715" w:author="MACC Services" w:date="2022-07-03T21:49:00Z"/>
        </w:rPr>
      </w:pPr>
      <w:r w:rsidRPr="0099796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76F3D6BF"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997966" w:rsidRDefault="007E6352" w:rsidP="0015358F">
            <w:pPr>
              <w:pStyle w:val="CellBody"/>
              <w:rPr>
                <w:b w:val="0"/>
              </w:rPr>
            </w:pPr>
            <w:r w:rsidRPr="00997966">
              <w:t>Currency</w:t>
            </w:r>
          </w:p>
        </w:tc>
        <w:tc>
          <w:tcPr>
            <w:tcW w:w="1960" w:type="dxa"/>
            <w:noWrap/>
          </w:tcPr>
          <w:p w14:paraId="42F304B7" w14:textId="77777777" w:rsidR="007E6352" w:rsidRPr="00997966" w:rsidRDefault="007E6352" w:rsidP="0015358F">
            <w:pPr>
              <w:pStyle w:val="CellBody"/>
              <w:rPr>
                <w:b w:val="0"/>
              </w:rPr>
            </w:pPr>
            <w:r w:rsidRPr="00997966">
              <w:t>Long text</w:t>
            </w:r>
          </w:p>
        </w:tc>
        <w:tc>
          <w:tcPr>
            <w:tcW w:w="2140" w:type="dxa"/>
            <w:noWrap/>
          </w:tcPr>
          <w:p w14:paraId="0008C5A3" w14:textId="77777777" w:rsidR="007E6352" w:rsidRPr="00997966" w:rsidRDefault="007E6352" w:rsidP="0015358F">
            <w:pPr>
              <w:pStyle w:val="CellBody"/>
              <w:rPr>
                <w:b w:val="0"/>
              </w:rPr>
            </w:pPr>
            <w:r w:rsidRPr="00997966">
              <w:t>Percentage Amount</w:t>
            </w:r>
          </w:p>
        </w:tc>
        <w:tc>
          <w:tcPr>
            <w:tcW w:w="1740" w:type="dxa"/>
            <w:noWrap/>
          </w:tcPr>
          <w:p w14:paraId="6B92B9EE" w14:textId="77777777" w:rsidR="007E6352" w:rsidRPr="00997966" w:rsidRDefault="007E6352" w:rsidP="0015358F">
            <w:pPr>
              <w:pStyle w:val="CellBody"/>
              <w:rPr>
                <w:b w:val="0"/>
              </w:rPr>
            </w:pPr>
            <w:r w:rsidRPr="00997966">
              <w:t>Absolute Amount</w:t>
            </w:r>
            <w:ins w:id="716" w:author="MACC Services" w:date="2022-07-03T21:49:00Z">
              <w:r>
                <w:t>*</w:t>
              </w:r>
            </w:ins>
          </w:p>
        </w:tc>
      </w:tr>
      <w:tr w:rsidR="007E6352" w:rsidRPr="00997966" w14:paraId="644CDF9E" w14:textId="77777777" w:rsidTr="0015358F">
        <w:trPr>
          <w:trHeight w:val="255"/>
        </w:trPr>
        <w:tc>
          <w:tcPr>
            <w:tcW w:w="1125" w:type="dxa"/>
            <w:noWrap/>
          </w:tcPr>
          <w:p w14:paraId="03824B9C" w14:textId="77777777" w:rsidR="007E6352" w:rsidRPr="00997966" w:rsidRDefault="007E6352" w:rsidP="0015358F">
            <w:pPr>
              <w:pStyle w:val="CellBody"/>
            </w:pPr>
            <w:r w:rsidRPr="00997966">
              <w:t>USD</w:t>
            </w:r>
          </w:p>
        </w:tc>
        <w:tc>
          <w:tcPr>
            <w:tcW w:w="1960" w:type="dxa"/>
            <w:noWrap/>
          </w:tcPr>
          <w:p w14:paraId="389B5AA4" w14:textId="77777777" w:rsidR="007E6352" w:rsidRPr="00997966" w:rsidRDefault="007E6352" w:rsidP="0015358F">
            <w:pPr>
              <w:pStyle w:val="CellBody"/>
            </w:pPr>
            <w:r w:rsidRPr="00997966">
              <w:t>US Dollar</w:t>
            </w:r>
          </w:p>
        </w:tc>
        <w:tc>
          <w:tcPr>
            <w:tcW w:w="2140" w:type="dxa"/>
            <w:noWrap/>
          </w:tcPr>
          <w:p w14:paraId="3AF11D8B" w14:textId="77777777" w:rsidR="007E6352" w:rsidRPr="00997966" w:rsidRDefault="007E6352" w:rsidP="0015358F">
            <w:pPr>
              <w:pStyle w:val="CellBody"/>
            </w:pPr>
            <w:r w:rsidRPr="00997966">
              <w:t>n/a</w:t>
            </w:r>
          </w:p>
        </w:tc>
        <w:tc>
          <w:tcPr>
            <w:tcW w:w="1740" w:type="dxa"/>
            <w:noWrap/>
          </w:tcPr>
          <w:p w14:paraId="4F0740C7" w14:textId="77777777" w:rsidR="007E6352" w:rsidRPr="00997966" w:rsidRDefault="007E6352" w:rsidP="0015358F">
            <w:pPr>
              <w:pStyle w:val="CellBody"/>
            </w:pPr>
            <w:r w:rsidRPr="00997966">
              <w:t>&lt;=50</w:t>
            </w:r>
          </w:p>
        </w:tc>
      </w:tr>
      <w:tr w:rsidR="007E6352" w:rsidRPr="00997966" w14:paraId="78EEB709" w14:textId="77777777" w:rsidTr="0015358F">
        <w:trPr>
          <w:trHeight w:val="255"/>
        </w:trPr>
        <w:tc>
          <w:tcPr>
            <w:tcW w:w="1125" w:type="dxa"/>
            <w:noWrap/>
          </w:tcPr>
          <w:p w14:paraId="742B9B9E" w14:textId="77777777" w:rsidR="007E6352" w:rsidRPr="00997966" w:rsidRDefault="007E6352" w:rsidP="0015358F">
            <w:pPr>
              <w:pStyle w:val="CellBody"/>
            </w:pPr>
            <w:r w:rsidRPr="00997966">
              <w:t>EUR</w:t>
            </w:r>
          </w:p>
        </w:tc>
        <w:tc>
          <w:tcPr>
            <w:tcW w:w="1960" w:type="dxa"/>
            <w:noWrap/>
          </w:tcPr>
          <w:p w14:paraId="47FDF9D4" w14:textId="77777777" w:rsidR="007E6352" w:rsidRPr="00997966" w:rsidRDefault="007E6352" w:rsidP="0015358F">
            <w:pPr>
              <w:pStyle w:val="CellBody"/>
            </w:pPr>
            <w:r w:rsidRPr="00997966">
              <w:t>Euro</w:t>
            </w:r>
          </w:p>
        </w:tc>
        <w:tc>
          <w:tcPr>
            <w:tcW w:w="2140" w:type="dxa"/>
            <w:noWrap/>
          </w:tcPr>
          <w:p w14:paraId="7566168D" w14:textId="77777777" w:rsidR="007E6352" w:rsidRPr="00997966" w:rsidRDefault="007E6352" w:rsidP="0015358F">
            <w:pPr>
              <w:pStyle w:val="CellBody"/>
            </w:pPr>
            <w:r w:rsidRPr="00997966">
              <w:t>n/a</w:t>
            </w:r>
          </w:p>
        </w:tc>
        <w:tc>
          <w:tcPr>
            <w:tcW w:w="1740" w:type="dxa"/>
            <w:noWrap/>
          </w:tcPr>
          <w:p w14:paraId="687C0593" w14:textId="77777777" w:rsidR="007E6352" w:rsidRPr="00997966" w:rsidRDefault="007E6352" w:rsidP="0015358F">
            <w:pPr>
              <w:pStyle w:val="CellBody"/>
            </w:pPr>
            <w:ins w:id="717" w:author="Marion Knebel" w:date="2022-03-04T13:42:00Z">
              <w:r w:rsidRPr="00997966">
                <w:t>&lt;=50</w:t>
              </w:r>
            </w:ins>
            <w:del w:id="718" w:author="Marion Knebel" w:date="2022-03-04T13:42:00Z">
              <w:r w:rsidRPr="00997966" w:rsidDel="002F6315">
                <w:delText>USD50 equivalent</w:delText>
              </w:r>
            </w:del>
          </w:p>
        </w:tc>
      </w:tr>
      <w:tr w:rsidR="007E6352" w:rsidRPr="00997966" w14:paraId="0FD044B7" w14:textId="77777777" w:rsidTr="0015358F">
        <w:trPr>
          <w:trHeight w:val="255"/>
        </w:trPr>
        <w:tc>
          <w:tcPr>
            <w:tcW w:w="1125" w:type="dxa"/>
            <w:noWrap/>
          </w:tcPr>
          <w:p w14:paraId="78F0BDEA" w14:textId="77777777" w:rsidR="007E6352" w:rsidRPr="00997966" w:rsidDel="007305ED" w:rsidRDefault="007E6352" w:rsidP="0015358F">
            <w:pPr>
              <w:pStyle w:val="CellBody"/>
            </w:pPr>
            <w:r w:rsidRPr="00997966">
              <w:t>GBP</w:t>
            </w:r>
          </w:p>
        </w:tc>
        <w:tc>
          <w:tcPr>
            <w:tcW w:w="1960" w:type="dxa"/>
            <w:noWrap/>
          </w:tcPr>
          <w:p w14:paraId="46B2BEB5" w14:textId="77777777" w:rsidR="007E6352" w:rsidRPr="00997966" w:rsidDel="007305ED" w:rsidRDefault="007E6352" w:rsidP="0015358F">
            <w:pPr>
              <w:pStyle w:val="CellBody"/>
            </w:pPr>
            <w:r w:rsidRPr="00997966">
              <w:t>Pound Sterling</w:t>
            </w:r>
          </w:p>
        </w:tc>
        <w:tc>
          <w:tcPr>
            <w:tcW w:w="2140" w:type="dxa"/>
            <w:noWrap/>
          </w:tcPr>
          <w:p w14:paraId="524AF39B" w14:textId="77777777" w:rsidR="007E6352" w:rsidRPr="00997966" w:rsidDel="007305ED" w:rsidRDefault="007E6352" w:rsidP="0015358F">
            <w:pPr>
              <w:pStyle w:val="CellBody"/>
            </w:pPr>
            <w:r w:rsidRPr="00997966">
              <w:t>n/a</w:t>
            </w:r>
          </w:p>
        </w:tc>
        <w:tc>
          <w:tcPr>
            <w:tcW w:w="1740" w:type="dxa"/>
            <w:noWrap/>
          </w:tcPr>
          <w:p w14:paraId="20705096" w14:textId="77777777" w:rsidR="007E6352" w:rsidRPr="00997966" w:rsidDel="007305ED" w:rsidRDefault="007E6352" w:rsidP="0015358F">
            <w:pPr>
              <w:pStyle w:val="CellBody"/>
            </w:pPr>
            <w:ins w:id="719" w:author="Marion Knebel" w:date="2022-03-04T13:42:00Z">
              <w:r w:rsidRPr="00997966">
                <w:t>&lt;=50</w:t>
              </w:r>
            </w:ins>
            <w:del w:id="720" w:author="Marion Knebel" w:date="2022-03-04T13:42:00Z">
              <w:r w:rsidRPr="00997966" w:rsidDel="002F6315">
                <w:delText>USD50 equivalent</w:delText>
              </w:r>
            </w:del>
          </w:p>
        </w:tc>
      </w:tr>
      <w:tr w:rsidR="007E6352" w:rsidRPr="00997966" w14:paraId="792AF92D" w14:textId="77777777" w:rsidTr="0015358F">
        <w:trPr>
          <w:trHeight w:val="255"/>
        </w:trPr>
        <w:tc>
          <w:tcPr>
            <w:tcW w:w="1125" w:type="dxa"/>
            <w:noWrap/>
          </w:tcPr>
          <w:p w14:paraId="43E8D920" w14:textId="77777777" w:rsidR="007E6352" w:rsidRPr="00997966" w:rsidRDefault="007E6352" w:rsidP="0015358F">
            <w:pPr>
              <w:pStyle w:val="CellBody"/>
            </w:pPr>
            <w:r w:rsidRPr="00997966">
              <w:t>JPY</w:t>
            </w:r>
          </w:p>
        </w:tc>
        <w:tc>
          <w:tcPr>
            <w:tcW w:w="1960" w:type="dxa"/>
            <w:noWrap/>
          </w:tcPr>
          <w:p w14:paraId="56DE86C0" w14:textId="77777777" w:rsidR="007E6352" w:rsidRPr="00997966" w:rsidRDefault="007E6352" w:rsidP="0015358F">
            <w:pPr>
              <w:pStyle w:val="CellBody"/>
            </w:pPr>
            <w:r w:rsidRPr="00997966">
              <w:t>Japanese Yen</w:t>
            </w:r>
          </w:p>
        </w:tc>
        <w:tc>
          <w:tcPr>
            <w:tcW w:w="2140" w:type="dxa"/>
            <w:noWrap/>
          </w:tcPr>
          <w:p w14:paraId="31E463B2" w14:textId="77777777" w:rsidR="007E6352" w:rsidRPr="00997966" w:rsidRDefault="007E6352" w:rsidP="0015358F">
            <w:pPr>
              <w:pStyle w:val="CellBody"/>
            </w:pPr>
            <w:r w:rsidRPr="00997966">
              <w:t>n/a</w:t>
            </w:r>
          </w:p>
        </w:tc>
        <w:tc>
          <w:tcPr>
            <w:tcW w:w="1740" w:type="dxa"/>
            <w:noWrap/>
          </w:tcPr>
          <w:p w14:paraId="21D16561" w14:textId="77777777" w:rsidR="007E6352" w:rsidRPr="00997966" w:rsidRDefault="007E6352" w:rsidP="0015358F">
            <w:pPr>
              <w:pStyle w:val="CellBody"/>
            </w:pPr>
            <w:ins w:id="721" w:author="Marion Knebel" w:date="2022-03-04T13:42:00Z">
              <w:r w:rsidRPr="00997966">
                <w:t>&lt;=50</w:t>
              </w:r>
            </w:ins>
            <w:del w:id="722" w:author="Marion Knebel" w:date="2022-03-04T13:42:00Z">
              <w:r w:rsidRPr="00997966" w:rsidDel="002F6315">
                <w:delText>USD50 equivalent</w:delText>
              </w:r>
            </w:del>
          </w:p>
        </w:tc>
      </w:tr>
      <w:tr w:rsidR="007E6352" w:rsidRPr="00997966" w14:paraId="6431DD7E" w14:textId="77777777" w:rsidTr="0015358F">
        <w:trPr>
          <w:trHeight w:val="255"/>
        </w:trPr>
        <w:tc>
          <w:tcPr>
            <w:tcW w:w="1125" w:type="dxa"/>
            <w:noWrap/>
          </w:tcPr>
          <w:p w14:paraId="00A6235F" w14:textId="77777777" w:rsidR="007E6352" w:rsidRPr="00997966" w:rsidRDefault="007E6352" w:rsidP="0015358F">
            <w:pPr>
              <w:pStyle w:val="CellBody"/>
            </w:pPr>
            <w:r w:rsidRPr="00997966">
              <w:t>Other</w:t>
            </w:r>
          </w:p>
        </w:tc>
        <w:tc>
          <w:tcPr>
            <w:tcW w:w="1960" w:type="dxa"/>
            <w:noWrap/>
          </w:tcPr>
          <w:p w14:paraId="00A795E8" w14:textId="77777777" w:rsidR="007E6352" w:rsidRPr="00997966" w:rsidRDefault="007E6352" w:rsidP="0015358F">
            <w:pPr>
              <w:pStyle w:val="CellBody"/>
            </w:pPr>
            <w:r w:rsidRPr="00997966">
              <w:t>Other</w:t>
            </w:r>
          </w:p>
        </w:tc>
        <w:tc>
          <w:tcPr>
            <w:tcW w:w="2140" w:type="dxa"/>
            <w:noWrap/>
          </w:tcPr>
          <w:p w14:paraId="382EA712" w14:textId="77777777" w:rsidR="007E6352" w:rsidRPr="00997966" w:rsidRDefault="007E6352" w:rsidP="0015358F">
            <w:pPr>
              <w:pStyle w:val="CellBody"/>
            </w:pPr>
            <w:r w:rsidRPr="00997966">
              <w:t>n/a</w:t>
            </w:r>
          </w:p>
        </w:tc>
        <w:tc>
          <w:tcPr>
            <w:tcW w:w="1740" w:type="dxa"/>
            <w:noWrap/>
          </w:tcPr>
          <w:p w14:paraId="70CC2EF2" w14:textId="77777777" w:rsidR="007E6352" w:rsidRPr="00997966" w:rsidRDefault="007E6352" w:rsidP="0015358F">
            <w:pPr>
              <w:pStyle w:val="CellBody"/>
            </w:pPr>
            <w:ins w:id="723" w:author="Marion Knebel" w:date="2022-03-04T13:42:00Z">
              <w:r w:rsidRPr="00997966">
                <w:t>&lt;=50</w:t>
              </w:r>
            </w:ins>
            <w:del w:id="724" w:author="Marion Knebel" w:date="2022-03-04T13:42:00Z">
              <w:r w:rsidRPr="00997966" w:rsidDel="002F6315">
                <w:delText>USD50 equivalent</w:delText>
              </w:r>
            </w:del>
          </w:p>
        </w:tc>
      </w:tr>
    </w:tbl>
    <w:p w14:paraId="7638E198" w14:textId="4F074AEF" w:rsidR="002C5383" w:rsidRPr="00B56742" w:rsidRDefault="007F44CA" w:rsidP="002C5383">
      <w:ins w:id="725" w:author="MACC Services" w:date="2022-07-03T21:49:00Z">
        <w:r>
          <w:t xml:space="preserve">* In order for the eSM standard to function correctly in </w:t>
        </w:r>
      </w:ins>
      <w:ins w:id="726" w:author="Marion Knebel" w:date="2022-10-17T18:40:00Z">
        <w:r w:rsidR="007E6352">
          <w:t xml:space="preserve">interoperable </w:t>
        </w:r>
      </w:ins>
      <w:ins w:id="727" w:author="MACC Services" w:date="2022-07-03T21:49:00Z">
        <w:r>
          <w:t xml:space="preserve">mode, an equal tolerance is </w:t>
        </w:r>
      </w:ins>
      <w:ins w:id="728" w:author="Marion Knebel" w:date="2022-10-17T18:40:00Z">
        <w:r w:rsidR="007E6352">
          <w:t xml:space="preserve">required </w:t>
        </w:r>
      </w:ins>
      <w:ins w:id="729" w:author="MACC Services" w:date="2022-07-03T21:49:00Z">
        <w:r>
          <w:t xml:space="preserve">between both parties. The precise amount will be set equal by the user communities of the eSM service providers. </w:t>
        </w:r>
      </w:ins>
    </w:p>
    <w:p w14:paraId="7F336878" w14:textId="77777777" w:rsidR="002C5383" w:rsidRPr="00997966" w:rsidRDefault="002C5383" w:rsidP="000666D3">
      <w:pPr>
        <w:pStyle w:val="H1Appendix"/>
      </w:pPr>
      <w:bookmarkStart w:id="730" w:name="_Toc19682274"/>
      <w:bookmarkStart w:id="731" w:name="_Toc117176119"/>
      <w:r w:rsidRPr="00997966">
        <w:lastRenderedPageBreak/>
        <w:t>E-Invoice TAX Requirements for EU Member States</w:t>
      </w:r>
      <w:r>
        <w:t xml:space="preserve"> (Under construction)</w:t>
      </w:r>
      <w:bookmarkEnd w:id="730"/>
      <w:bookmarkEnd w:id="731"/>
    </w:p>
    <w:tbl>
      <w:tblPr>
        <w:tblStyle w:val="EFETtable"/>
        <w:tblW w:w="5000" w:type="pct"/>
        <w:tblLook w:val="0620" w:firstRow="1" w:lastRow="0" w:firstColumn="0" w:lastColumn="0" w:noHBand="1" w:noVBand="1"/>
      </w:tblPr>
      <w:tblGrid>
        <w:gridCol w:w="1406"/>
        <w:gridCol w:w="4957"/>
        <w:gridCol w:w="2981"/>
      </w:tblGrid>
      <w:tr w:rsidR="002C5383" w:rsidRPr="00AA1584" w14:paraId="63B2FC79" w14:textId="77777777" w:rsidTr="00DD5F7F">
        <w:trPr>
          <w:cnfStyle w:val="100000000000" w:firstRow="1" w:lastRow="0" w:firstColumn="0" w:lastColumn="0" w:oddVBand="0" w:evenVBand="0" w:oddHBand="0" w:evenHBand="0" w:firstRowFirstColumn="0" w:firstRowLastColumn="0" w:lastRowFirstColumn="0" w:lastRowLastColumn="0"/>
          <w:tblHeader/>
        </w:trPr>
        <w:tc>
          <w:tcPr>
            <w:tcW w:w="1344" w:type="dxa"/>
          </w:tcPr>
          <w:p w14:paraId="723BC54B" w14:textId="77777777" w:rsidR="002C5383" w:rsidRPr="00AA1584" w:rsidRDefault="002C5383" w:rsidP="00AA1584">
            <w:pPr>
              <w:pStyle w:val="CellBody"/>
            </w:pPr>
            <w:r w:rsidRPr="00AA1584">
              <w:t>MEMBER STATE</w:t>
            </w:r>
          </w:p>
        </w:tc>
        <w:tc>
          <w:tcPr>
            <w:tcW w:w="4738" w:type="dxa"/>
          </w:tcPr>
          <w:p w14:paraId="7A0CB844" w14:textId="77777777" w:rsidR="002C5383" w:rsidRPr="00AA1584" w:rsidRDefault="002C5383" w:rsidP="00AA1584">
            <w:pPr>
              <w:pStyle w:val="CellBody"/>
            </w:pPr>
            <w:r w:rsidRPr="00AA1584">
              <w:t>IS IT OBLIGATORY TO USE QUALIFIED CERTIFICATED AND SECURE-SIGNATURE-CREATION DEVICES FOR INVOICES SENT WITH ADVANCED ELECTRONIC SIGNATURES?</w:t>
            </w:r>
          </w:p>
        </w:tc>
        <w:tc>
          <w:tcPr>
            <w:tcW w:w="2849" w:type="dxa"/>
          </w:tcPr>
          <w:p w14:paraId="550609CE" w14:textId="77777777" w:rsidR="002C5383" w:rsidRPr="00AA1584" w:rsidRDefault="002C5383" w:rsidP="00AA1584">
            <w:pPr>
              <w:pStyle w:val="CellBody"/>
            </w:pPr>
            <w:r w:rsidRPr="00AA1584">
              <w:t>IS AN ADDITIONAL SUMMARY DOCUMENT ON PAPER OBLIGATORY FOR EDI?</w:t>
            </w:r>
          </w:p>
        </w:tc>
      </w:tr>
      <w:tr w:rsidR="002C5383" w:rsidRPr="00997966" w14:paraId="63988E08" w14:textId="77777777" w:rsidTr="00DD5F7F">
        <w:tc>
          <w:tcPr>
            <w:tcW w:w="1344" w:type="dxa"/>
          </w:tcPr>
          <w:p w14:paraId="648CA996" w14:textId="77777777" w:rsidR="002C5383" w:rsidRPr="00997966" w:rsidRDefault="002C5383" w:rsidP="003B6A12">
            <w:pPr>
              <w:pStyle w:val="CellBody"/>
            </w:pPr>
            <w:r w:rsidRPr="00997966">
              <w:t>Austria</w:t>
            </w:r>
          </w:p>
        </w:tc>
        <w:tc>
          <w:tcPr>
            <w:tcW w:w="4738" w:type="dxa"/>
          </w:tcPr>
          <w:p w14:paraId="0352D476" w14:textId="77777777" w:rsidR="002C5383" w:rsidRPr="00997966" w:rsidRDefault="002C5383" w:rsidP="003B6A12">
            <w:pPr>
              <w:pStyle w:val="CellBody"/>
            </w:pPr>
            <w:r w:rsidRPr="00997966">
              <w:t>Yes, where invoices contain a signature complying with the requirements of Article 2(3)(a) to (d) of the Signature Act certificated by a certification authority within the meaning of the Signature Act.</w:t>
            </w:r>
          </w:p>
        </w:tc>
        <w:tc>
          <w:tcPr>
            <w:tcW w:w="2849" w:type="dxa"/>
          </w:tcPr>
          <w:p w14:paraId="1BAD54BD" w14:textId="77777777" w:rsidR="002C5383" w:rsidRPr="00997966" w:rsidRDefault="002C5383" w:rsidP="003B6A12">
            <w:pPr>
              <w:pStyle w:val="CellBody"/>
            </w:pPr>
            <w:r w:rsidRPr="00997966">
              <w:t>Summary paper document required (or certified electronic signature).</w:t>
            </w:r>
          </w:p>
        </w:tc>
      </w:tr>
      <w:tr w:rsidR="002C5383" w:rsidRPr="00997966" w14:paraId="021F768B" w14:textId="77777777" w:rsidTr="00DD5F7F">
        <w:tc>
          <w:tcPr>
            <w:tcW w:w="1344" w:type="dxa"/>
          </w:tcPr>
          <w:p w14:paraId="6E8DC2AA" w14:textId="77777777" w:rsidR="002C5383" w:rsidRPr="00997966" w:rsidRDefault="002C5383" w:rsidP="003B6A12">
            <w:pPr>
              <w:pStyle w:val="CellBody"/>
            </w:pPr>
            <w:r w:rsidRPr="00997966">
              <w:t>Belgium</w:t>
            </w:r>
          </w:p>
        </w:tc>
        <w:tc>
          <w:tcPr>
            <w:tcW w:w="4738" w:type="dxa"/>
          </w:tcPr>
          <w:p w14:paraId="4F71D3F7" w14:textId="77777777" w:rsidR="002C5383" w:rsidRPr="00997966" w:rsidRDefault="002C5383" w:rsidP="003B6A12">
            <w:pPr>
              <w:pStyle w:val="CellBody"/>
            </w:pPr>
            <w:r w:rsidRPr="00997966">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997966" w:rsidRDefault="002C5383" w:rsidP="003B6A12">
            <w:pPr>
              <w:pStyle w:val="CellBody"/>
            </w:pPr>
            <w:r w:rsidRPr="00997966">
              <w:t xml:space="preserve">a) it is uniquely linked to the </w:t>
            </w:r>
            <w:proofErr w:type="gramStart"/>
            <w:r w:rsidRPr="00997966">
              <w:t>signatory;</w:t>
            </w:r>
            <w:proofErr w:type="gramEnd"/>
          </w:p>
          <w:p w14:paraId="3A8117B6" w14:textId="77777777" w:rsidR="002C5383" w:rsidRPr="00997966" w:rsidRDefault="002C5383" w:rsidP="003B6A12">
            <w:pPr>
              <w:pStyle w:val="CellBody"/>
            </w:pPr>
            <w:r w:rsidRPr="00997966">
              <w:t xml:space="preserve">b) it is capable of identifying the </w:t>
            </w:r>
            <w:proofErr w:type="gramStart"/>
            <w:r w:rsidRPr="00997966">
              <w:t>signatory;</w:t>
            </w:r>
            <w:proofErr w:type="gramEnd"/>
          </w:p>
          <w:p w14:paraId="057768D4" w14:textId="77777777" w:rsidR="002C5383" w:rsidRPr="00997966" w:rsidRDefault="002C5383" w:rsidP="003B6A12">
            <w:pPr>
              <w:pStyle w:val="CellBody"/>
            </w:pPr>
            <w:r w:rsidRPr="00997966">
              <w:t xml:space="preserve">c) it is created using means that the signatory can maintain under his sole </w:t>
            </w:r>
            <w:proofErr w:type="gramStart"/>
            <w:r w:rsidRPr="00997966">
              <w:t>control</w:t>
            </w:r>
            <w:proofErr w:type="gramEnd"/>
            <w:r w:rsidRPr="00997966">
              <w:t xml:space="preserve"> and it is linked to data to which it relates in such a manner that any subsequent change of the data is detectable.</w:t>
            </w:r>
          </w:p>
          <w:p w14:paraId="50FD39F9" w14:textId="77777777" w:rsidR="002C5383" w:rsidRPr="00997966" w:rsidRDefault="002C5383" w:rsidP="003B6A12">
            <w:pPr>
              <w:pStyle w:val="CellBody"/>
            </w:pPr>
            <w:r w:rsidRPr="00997966">
              <w:t>It is not necessary to use a qualified certificate or a secure-signature-creation device.</w:t>
            </w:r>
          </w:p>
        </w:tc>
        <w:tc>
          <w:tcPr>
            <w:tcW w:w="2849" w:type="dxa"/>
          </w:tcPr>
          <w:p w14:paraId="1DA5DEB3" w14:textId="77777777" w:rsidR="002C5383" w:rsidRPr="00997966" w:rsidRDefault="002C5383" w:rsidP="003B6A12">
            <w:pPr>
              <w:pStyle w:val="CellBody"/>
            </w:pPr>
            <w:r w:rsidRPr="00997966">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997966" w:rsidRDefault="002C5383" w:rsidP="003B6A12">
            <w:pPr>
              <w:pStyle w:val="CellBody"/>
            </w:pPr>
            <w:r w:rsidRPr="00997966">
              <w:t>It is not necessary to send an additional summary document on paper.</w:t>
            </w:r>
          </w:p>
          <w:p w14:paraId="366CAC6C" w14:textId="77777777" w:rsidR="002C5383" w:rsidRPr="00997966" w:rsidRDefault="002C5383" w:rsidP="003B6A12">
            <w:pPr>
              <w:pStyle w:val="CellBody"/>
            </w:pPr>
          </w:p>
        </w:tc>
      </w:tr>
      <w:tr w:rsidR="002C5383" w:rsidRPr="00997966" w14:paraId="7C097EE8" w14:textId="77777777" w:rsidTr="00DD5F7F">
        <w:tc>
          <w:tcPr>
            <w:tcW w:w="1344" w:type="dxa"/>
          </w:tcPr>
          <w:p w14:paraId="0C1354AB" w14:textId="77777777" w:rsidR="002C5383" w:rsidRPr="00997966" w:rsidRDefault="002C5383" w:rsidP="003B6A12">
            <w:pPr>
              <w:pStyle w:val="CellBody"/>
            </w:pPr>
            <w:r w:rsidRPr="00997966">
              <w:t>Bulgaria</w:t>
            </w:r>
          </w:p>
        </w:tc>
        <w:tc>
          <w:tcPr>
            <w:tcW w:w="4738" w:type="dxa"/>
          </w:tcPr>
          <w:p w14:paraId="5CA3D101" w14:textId="77777777" w:rsidR="002C5383" w:rsidRPr="00997966" w:rsidRDefault="002C5383" w:rsidP="003B6A12">
            <w:pPr>
              <w:pStyle w:val="CellBody"/>
            </w:pPr>
            <w:r w:rsidRPr="00997966">
              <w:t xml:space="preserve">Yes, </w:t>
            </w:r>
            <w:proofErr w:type="spellStart"/>
            <w:r w:rsidRPr="00997966">
              <w:t>authorised</w:t>
            </w:r>
            <w:proofErr w:type="spellEnd"/>
            <w:r w:rsidRPr="00997966">
              <w:t xml:space="preserve"> access.</w:t>
            </w:r>
          </w:p>
        </w:tc>
        <w:tc>
          <w:tcPr>
            <w:tcW w:w="2849" w:type="dxa"/>
          </w:tcPr>
          <w:p w14:paraId="1395FCA2" w14:textId="77777777" w:rsidR="002C5383" w:rsidRPr="00997966" w:rsidRDefault="002C5383" w:rsidP="003B6A12">
            <w:pPr>
              <w:pStyle w:val="CellBody"/>
            </w:pPr>
            <w:r w:rsidRPr="00997966">
              <w:t>Not applicable</w:t>
            </w:r>
          </w:p>
        </w:tc>
      </w:tr>
      <w:tr w:rsidR="002C5383" w:rsidRPr="00997966" w14:paraId="6BB9E5C9" w14:textId="77777777" w:rsidTr="00DD5F7F">
        <w:tc>
          <w:tcPr>
            <w:tcW w:w="1344" w:type="dxa"/>
          </w:tcPr>
          <w:p w14:paraId="135682FE" w14:textId="77777777" w:rsidR="002C5383" w:rsidRPr="00997966" w:rsidRDefault="002C5383" w:rsidP="003B6A12">
            <w:pPr>
              <w:pStyle w:val="CellBody"/>
            </w:pPr>
            <w:r w:rsidRPr="00997966">
              <w:t>Cyprus</w:t>
            </w:r>
          </w:p>
        </w:tc>
        <w:tc>
          <w:tcPr>
            <w:tcW w:w="4738" w:type="dxa"/>
          </w:tcPr>
          <w:p w14:paraId="78EC15B9" w14:textId="77777777" w:rsidR="002C5383" w:rsidRPr="00997966" w:rsidRDefault="002C5383" w:rsidP="003B6A12">
            <w:pPr>
              <w:pStyle w:val="CellBody"/>
            </w:pPr>
            <w:r w:rsidRPr="00997966">
              <w:t>Certificated signatures and secure signature creation are not obligatory for invoices sent with advanced electronic signatures.</w:t>
            </w:r>
          </w:p>
        </w:tc>
        <w:tc>
          <w:tcPr>
            <w:tcW w:w="2849" w:type="dxa"/>
          </w:tcPr>
          <w:p w14:paraId="140A570A" w14:textId="77777777" w:rsidR="002C5383" w:rsidRPr="00997966" w:rsidRDefault="002C5383" w:rsidP="003B6A12">
            <w:pPr>
              <w:pStyle w:val="CellBody"/>
            </w:pPr>
            <w:r w:rsidRPr="00997966">
              <w:t>No additional summary document is required for invoices sent by electronic data interchange.</w:t>
            </w:r>
          </w:p>
        </w:tc>
      </w:tr>
      <w:tr w:rsidR="002C5383" w:rsidRPr="00997966" w14:paraId="48EEB337" w14:textId="77777777" w:rsidTr="00DD5F7F">
        <w:tc>
          <w:tcPr>
            <w:tcW w:w="1344" w:type="dxa"/>
          </w:tcPr>
          <w:p w14:paraId="55B130FA" w14:textId="77777777" w:rsidR="002C5383" w:rsidRPr="00997966" w:rsidRDefault="002C5383" w:rsidP="003B6A12">
            <w:pPr>
              <w:pStyle w:val="CellBody"/>
            </w:pPr>
            <w:r w:rsidRPr="00997966">
              <w:t>Czech Republic</w:t>
            </w:r>
          </w:p>
        </w:tc>
        <w:tc>
          <w:tcPr>
            <w:tcW w:w="4738" w:type="dxa"/>
          </w:tcPr>
          <w:p w14:paraId="09B0C276" w14:textId="77777777" w:rsidR="002C5383" w:rsidRPr="00997966" w:rsidRDefault="002C5383" w:rsidP="003B6A12">
            <w:pPr>
              <w:pStyle w:val="CellBody"/>
            </w:pPr>
            <w:r w:rsidRPr="00997966">
              <w:t>Yes, such invoices must be sent with advanced electronic signatures (or electronic marks) based on a qualified system certificate pursuant to Act No 227/2000 on electronic signatures.</w:t>
            </w:r>
          </w:p>
          <w:p w14:paraId="5D20E1F6" w14:textId="77777777" w:rsidR="002C5383" w:rsidRPr="00997966" w:rsidRDefault="002C5383" w:rsidP="003B6A12">
            <w:pPr>
              <w:pStyle w:val="CellBody"/>
            </w:pPr>
            <w:r w:rsidRPr="00997966">
              <w:t xml:space="preserve">Traders currently </w:t>
            </w:r>
            <w:proofErr w:type="spellStart"/>
            <w:r w:rsidRPr="00997966">
              <w:t>authorised</w:t>
            </w:r>
            <w:proofErr w:type="spellEnd"/>
            <w:r w:rsidRPr="00997966">
              <w:t xml:space="preserve"> to issue certificates are I.</w:t>
            </w:r>
            <w:proofErr w:type="gramStart"/>
            <w:r w:rsidRPr="00997966">
              <w:t>CA(</w:t>
            </w:r>
            <w:proofErr w:type="gramEnd"/>
            <w:r w:rsidRPr="00997966">
              <w:t xml:space="preserve">http://www.ica.cz), </w:t>
            </w:r>
            <w:proofErr w:type="spellStart"/>
            <w:r w:rsidRPr="00997966">
              <w:t>Česká</w:t>
            </w:r>
            <w:proofErr w:type="spellEnd"/>
            <w:r w:rsidRPr="00997966">
              <w:t xml:space="preserve"> </w:t>
            </w:r>
            <w:proofErr w:type="spellStart"/>
            <w:r w:rsidRPr="00997966">
              <w:t>pošta</w:t>
            </w:r>
            <w:proofErr w:type="spellEnd"/>
            <w:r w:rsidRPr="00997966">
              <w:t xml:space="preserve"> (http://qca.postsignum.cz) and Identity (http://www.eidentity.cz/app)</w:t>
            </w:r>
          </w:p>
        </w:tc>
        <w:tc>
          <w:tcPr>
            <w:tcW w:w="2849" w:type="dxa"/>
          </w:tcPr>
          <w:p w14:paraId="518983F1" w14:textId="77777777" w:rsidR="002C5383" w:rsidRPr="00997966" w:rsidRDefault="002C5383" w:rsidP="003B6A12">
            <w:pPr>
              <w:pStyle w:val="CellBody"/>
            </w:pPr>
            <w:r w:rsidRPr="00997966">
              <w:t>No, an additional summary document on paper is not required.</w:t>
            </w:r>
          </w:p>
          <w:p w14:paraId="23978BC5" w14:textId="77777777" w:rsidR="002C5383" w:rsidRPr="00997966" w:rsidRDefault="002C5383" w:rsidP="003B6A12">
            <w:pPr>
              <w:pStyle w:val="CellBody"/>
            </w:pPr>
          </w:p>
          <w:p w14:paraId="07D9C888" w14:textId="77777777" w:rsidR="002C5383" w:rsidRPr="00997966" w:rsidRDefault="002C5383" w:rsidP="003B6A12">
            <w:pPr>
              <w:pStyle w:val="CellBody"/>
            </w:pPr>
          </w:p>
        </w:tc>
      </w:tr>
      <w:tr w:rsidR="002C5383" w:rsidRPr="00997966" w14:paraId="7D5072B5" w14:textId="77777777" w:rsidTr="00DD5F7F">
        <w:tc>
          <w:tcPr>
            <w:tcW w:w="1344" w:type="dxa"/>
          </w:tcPr>
          <w:p w14:paraId="085E2C76" w14:textId="77777777" w:rsidR="002C5383" w:rsidRPr="00997966" w:rsidRDefault="002C5383" w:rsidP="003B6A12">
            <w:pPr>
              <w:pStyle w:val="CellBody"/>
            </w:pPr>
            <w:r w:rsidRPr="00997966">
              <w:t>Denmark</w:t>
            </w:r>
          </w:p>
        </w:tc>
        <w:tc>
          <w:tcPr>
            <w:tcW w:w="4738" w:type="dxa"/>
          </w:tcPr>
          <w:p w14:paraId="1FDC586D" w14:textId="77777777" w:rsidR="002C5383" w:rsidRPr="00997966" w:rsidRDefault="002C5383" w:rsidP="003B6A12">
            <w:pPr>
              <w:pStyle w:val="CellBody"/>
            </w:pPr>
            <w:r w:rsidRPr="00997966">
              <w:t>If an electronic (digital) signature is used, this must be based on an advanced electronic signature,</w:t>
            </w:r>
          </w:p>
          <w:p w14:paraId="633911DB" w14:textId="5D7683A7" w:rsidR="002C5383" w:rsidRPr="00997966" w:rsidRDefault="002C5383" w:rsidP="003B6A12">
            <w:pPr>
              <w:pStyle w:val="CellBody"/>
            </w:pPr>
            <w:r w:rsidRPr="00997966">
              <w:t>which shall have a security level at least equivalent to, for example, an OCES certificate (</w:t>
            </w:r>
            <w:proofErr w:type="spellStart"/>
            <w:r w:rsidRPr="00997966">
              <w:t>Offentlige</w:t>
            </w:r>
            <w:proofErr w:type="spellEnd"/>
            <w:r w:rsidRPr="00997966">
              <w:t xml:space="preserve"> </w:t>
            </w:r>
            <w:proofErr w:type="spellStart"/>
            <w:r w:rsidRPr="00997966">
              <w:t>Certifikater</w:t>
            </w:r>
            <w:proofErr w:type="spellEnd"/>
            <w:r w:rsidRPr="00997966">
              <w:t xml:space="preserve"> for </w:t>
            </w:r>
            <w:proofErr w:type="spellStart"/>
            <w:r w:rsidRPr="00997966">
              <w:t>Offentlig</w:t>
            </w:r>
            <w:proofErr w:type="spellEnd"/>
            <w:r w:rsidRPr="00997966">
              <w:t xml:space="preserve"> Service – public certificates for public services). This means that another equivalent digital signature is equally acceptable. The electronic signature system provides security</w:t>
            </w:r>
            <w:r w:rsidR="004A5EC0">
              <w:t>,</w:t>
            </w:r>
            <w:r w:rsidRPr="00997966">
              <w:t xml:space="preserve"> which is crucial for confidence, </w:t>
            </w:r>
            <w:r w:rsidR="004A5EC0">
              <w:t>that is:</w:t>
            </w:r>
          </w:p>
          <w:p w14:paraId="1F6EEA9C" w14:textId="60D51912" w:rsidR="002C5383" w:rsidRPr="00997966" w:rsidRDefault="002C5383" w:rsidP="003B6A12">
            <w:pPr>
              <w:pStyle w:val="CellBody"/>
            </w:pPr>
            <w:r w:rsidRPr="00997966">
              <w:t>- authenticity: which provides the recipient of the invoice with reassurance that the invoice comes from the person who sent the invoice</w:t>
            </w:r>
          </w:p>
          <w:p w14:paraId="7D2B134C" w14:textId="6A2FB11C" w:rsidR="002C5383" w:rsidRPr="00997966" w:rsidRDefault="002C5383" w:rsidP="003B6A12">
            <w:pPr>
              <w:pStyle w:val="CellBody"/>
            </w:pPr>
            <w:r w:rsidRPr="00997966">
              <w:t>- integrity: provides reassurance that the invoice has not been changed in transit. Please also see www.digitalsignatur.dk</w:t>
            </w:r>
          </w:p>
        </w:tc>
        <w:tc>
          <w:tcPr>
            <w:tcW w:w="2849" w:type="dxa"/>
          </w:tcPr>
          <w:p w14:paraId="78904663" w14:textId="77777777" w:rsidR="002C5383" w:rsidRPr="00997966" w:rsidRDefault="002C5383" w:rsidP="003B6A12">
            <w:pPr>
              <w:pStyle w:val="CellBody"/>
            </w:pPr>
            <w:r w:rsidRPr="00997966">
              <w:t>No additional document has to be sent on paper when using electronic data interchange (EDI).</w:t>
            </w:r>
          </w:p>
          <w:p w14:paraId="51E946DD" w14:textId="77777777" w:rsidR="002C5383" w:rsidRPr="00997966" w:rsidRDefault="002C5383" w:rsidP="003B6A12">
            <w:pPr>
              <w:pStyle w:val="CellBody"/>
            </w:pPr>
            <w:r w:rsidRPr="00997966">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997966" w14:paraId="5228B898" w14:textId="77777777" w:rsidTr="00DD5F7F">
        <w:tc>
          <w:tcPr>
            <w:tcW w:w="1344" w:type="dxa"/>
          </w:tcPr>
          <w:p w14:paraId="124D9593" w14:textId="77777777" w:rsidR="002C5383" w:rsidRPr="00997966" w:rsidRDefault="002C5383" w:rsidP="003B6A12">
            <w:pPr>
              <w:pStyle w:val="CellBody"/>
            </w:pPr>
            <w:r w:rsidRPr="00997966">
              <w:t>Estonia</w:t>
            </w:r>
          </w:p>
        </w:tc>
        <w:tc>
          <w:tcPr>
            <w:tcW w:w="4738" w:type="dxa"/>
          </w:tcPr>
          <w:p w14:paraId="456FD9C8" w14:textId="77777777" w:rsidR="002C5383" w:rsidRPr="00997966" w:rsidRDefault="002C5383" w:rsidP="003B6A12">
            <w:pPr>
              <w:pStyle w:val="CellBody"/>
            </w:pPr>
            <w:r w:rsidRPr="00997966">
              <w:t>No</w:t>
            </w:r>
          </w:p>
        </w:tc>
        <w:tc>
          <w:tcPr>
            <w:tcW w:w="2849" w:type="dxa"/>
          </w:tcPr>
          <w:p w14:paraId="6F029C07" w14:textId="77777777" w:rsidR="002C5383" w:rsidRPr="00997966" w:rsidRDefault="002C5383" w:rsidP="003B6A12">
            <w:pPr>
              <w:pStyle w:val="CellBody"/>
            </w:pPr>
            <w:r w:rsidRPr="00997966">
              <w:t>No</w:t>
            </w:r>
          </w:p>
        </w:tc>
      </w:tr>
      <w:tr w:rsidR="002C5383" w:rsidRPr="00997966" w14:paraId="6B529D18" w14:textId="77777777" w:rsidTr="00DD5F7F">
        <w:tc>
          <w:tcPr>
            <w:tcW w:w="1344" w:type="dxa"/>
          </w:tcPr>
          <w:p w14:paraId="7F3E8963" w14:textId="77777777" w:rsidR="002C5383" w:rsidRPr="00997966" w:rsidRDefault="002C5383" w:rsidP="003B6A12">
            <w:pPr>
              <w:pStyle w:val="CellBody"/>
            </w:pPr>
            <w:r w:rsidRPr="00997966">
              <w:lastRenderedPageBreak/>
              <w:t>Finland</w:t>
            </w:r>
          </w:p>
        </w:tc>
        <w:tc>
          <w:tcPr>
            <w:tcW w:w="4738" w:type="dxa"/>
          </w:tcPr>
          <w:p w14:paraId="1D29A9EE" w14:textId="77777777" w:rsidR="002C5383" w:rsidRPr="00997966" w:rsidRDefault="002C5383" w:rsidP="003B6A12">
            <w:pPr>
              <w:pStyle w:val="CellBody"/>
            </w:pPr>
            <w:r w:rsidRPr="00997966">
              <w:t>Electronic signatures are not required.</w:t>
            </w:r>
          </w:p>
        </w:tc>
        <w:tc>
          <w:tcPr>
            <w:tcW w:w="2849" w:type="dxa"/>
          </w:tcPr>
          <w:p w14:paraId="6268D8D0" w14:textId="77777777" w:rsidR="002C5383" w:rsidRPr="00997966" w:rsidRDefault="002C5383" w:rsidP="003B6A12">
            <w:pPr>
              <w:pStyle w:val="CellBody"/>
            </w:pPr>
            <w:r w:rsidRPr="00997966">
              <w:t>An additional summary document need not be submitted in Finland when invoices are transmitted by electronic data interchange.</w:t>
            </w:r>
          </w:p>
        </w:tc>
      </w:tr>
      <w:tr w:rsidR="002C5383" w:rsidRPr="00997966" w14:paraId="551DFED6" w14:textId="77777777" w:rsidTr="00DD5F7F">
        <w:tc>
          <w:tcPr>
            <w:tcW w:w="1344" w:type="dxa"/>
          </w:tcPr>
          <w:p w14:paraId="5B619362" w14:textId="77777777" w:rsidR="002C5383" w:rsidRPr="00997966" w:rsidRDefault="002C5383" w:rsidP="003B6A12">
            <w:pPr>
              <w:pStyle w:val="CellBody"/>
            </w:pPr>
            <w:r w:rsidRPr="00997966">
              <w:t>France</w:t>
            </w:r>
          </w:p>
        </w:tc>
        <w:tc>
          <w:tcPr>
            <w:tcW w:w="4738" w:type="dxa"/>
          </w:tcPr>
          <w:p w14:paraId="49600592" w14:textId="77777777" w:rsidR="002C5383" w:rsidRPr="00997966" w:rsidRDefault="002C5383" w:rsidP="003B6A12">
            <w:pPr>
              <w:pStyle w:val="CellBody"/>
            </w:pPr>
            <w:r w:rsidRPr="00997966">
              <w:t>It is not necessary for the signature to be based on a qualified certificate. However, the certification and signature device adopted must be sufficiently secure to guarantee the</w:t>
            </w:r>
          </w:p>
          <w:p w14:paraId="03C28C42" w14:textId="77777777" w:rsidR="002C5383" w:rsidRPr="00997966" w:rsidRDefault="002C5383" w:rsidP="003B6A12">
            <w:pPr>
              <w:pStyle w:val="CellBody"/>
            </w:pPr>
            <w:r w:rsidRPr="00997966">
              <w:t>authenticity and the integrity of the electronically transmitted invoices.</w:t>
            </w:r>
          </w:p>
          <w:p w14:paraId="598B67C3" w14:textId="77777777" w:rsidR="002C5383" w:rsidRPr="00997966" w:rsidRDefault="002C5383" w:rsidP="003B6A12">
            <w:pPr>
              <w:pStyle w:val="CellBody"/>
            </w:pPr>
            <w:r w:rsidRPr="00997966">
              <w:t>The enterprise to which the invoices are addressed must verify the authenticity and the integrity of the document by means of the data inserted in the electronic certificate</w:t>
            </w:r>
          </w:p>
          <w:p w14:paraId="54188EFD" w14:textId="77777777" w:rsidR="002C5383" w:rsidRPr="00997966" w:rsidRDefault="002C5383" w:rsidP="003B6A12">
            <w:pPr>
              <w:pStyle w:val="CellBody"/>
            </w:pPr>
            <w:r w:rsidRPr="00997966">
              <w:t>attached to the electronic signature.</w:t>
            </w:r>
          </w:p>
        </w:tc>
        <w:tc>
          <w:tcPr>
            <w:tcW w:w="2849" w:type="dxa"/>
          </w:tcPr>
          <w:p w14:paraId="4D325002" w14:textId="77777777" w:rsidR="002C5383" w:rsidRPr="00997966" w:rsidRDefault="002C5383" w:rsidP="003B6A12">
            <w:pPr>
              <w:pStyle w:val="CellBody"/>
            </w:pPr>
            <w:r w:rsidRPr="00997966">
              <w:t>An enterprise issuing or receiving paperless invoices (Article 289a of the General Tax</w:t>
            </w:r>
          </w:p>
          <w:p w14:paraId="1E343D3D" w14:textId="77777777" w:rsidR="002C5383" w:rsidRPr="00997966" w:rsidRDefault="002C5383" w:rsidP="003B6A12">
            <w:pPr>
              <w:pStyle w:val="CellBody"/>
            </w:pPr>
            <w:r w:rsidRPr="00997966">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997966" w14:paraId="2914640B" w14:textId="77777777" w:rsidTr="00DD5F7F">
        <w:tc>
          <w:tcPr>
            <w:tcW w:w="1344" w:type="dxa"/>
          </w:tcPr>
          <w:p w14:paraId="7AC641FD" w14:textId="77777777" w:rsidR="002C5383" w:rsidRPr="00997966" w:rsidRDefault="002C5383" w:rsidP="003B6A12">
            <w:pPr>
              <w:pStyle w:val="CellBody"/>
            </w:pPr>
            <w:r w:rsidRPr="00997966">
              <w:t>Germany</w:t>
            </w:r>
          </w:p>
        </w:tc>
        <w:tc>
          <w:tcPr>
            <w:tcW w:w="4738" w:type="dxa"/>
          </w:tcPr>
          <w:p w14:paraId="22DE767B" w14:textId="77777777" w:rsidR="002C5383" w:rsidRPr="00997966" w:rsidRDefault="002C5383" w:rsidP="003B6A12">
            <w:pPr>
              <w:pStyle w:val="CellBody"/>
            </w:pPr>
            <w:r w:rsidRPr="00997966">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997966" w:rsidRDefault="002C5383" w:rsidP="003B6A12">
            <w:pPr>
              <w:pStyle w:val="CellBody"/>
            </w:pPr>
          </w:p>
        </w:tc>
        <w:tc>
          <w:tcPr>
            <w:tcW w:w="2849" w:type="dxa"/>
          </w:tcPr>
          <w:p w14:paraId="3EE317CA" w14:textId="77777777" w:rsidR="002C5383" w:rsidRPr="00997966" w:rsidRDefault="002C5383" w:rsidP="003B6A12">
            <w:pPr>
              <w:pStyle w:val="CellBody"/>
            </w:pPr>
            <w:r w:rsidRPr="00997966">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997966" w14:paraId="6F77E661" w14:textId="77777777" w:rsidTr="00DD5F7F">
        <w:tc>
          <w:tcPr>
            <w:tcW w:w="1344" w:type="dxa"/>
          </w:tcPr>
          <w:p w14:paraId="0E4ED4AA" w14:textId="77777777" w:rsidR="002C5383" w:rsidRPr="00997966" w:rsidRDefault="002C5383" w:rsidP="003B6A12">
            <w:pPr>
              <w:pStyle w:val="CellBody"/>
            </w:pPr>
            <w:r w:rsidRPr="00997966">
              <w:t>Greece</w:t>
            </w:r>
          </w:p>
        </w:tc>
        <w:tc>
          <w:tcPr>
            <w:tcW w:w="4738" w:type="dxa"/>
          </w:tcPr>
          <w:p w14:paraId="014128FF" w14:textId="77777777" w:rsidR="002C5383" w:rsidRPr="00997966" w:rsidRDefault="002C5383" w:rsidP="003B6A12">
            <w:pPr>
              <w:pStyle w:val="CellBody"/>
            </w:pPr>
            <w:r w:rsidRPr="00997966">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849" w:type="dxa"/>
          </w:tcPr>
          <w:p w14:paraId="3BCE6AB2" w14:textId="77777777" w:rsidR="002C5383" w:rsidRPr="00997966" w:rsidRDefault="002C5383" w:rsidP="003B6A12">
            <w:pPr>
              <w:pStyle w:val="CellBody"/>
            </w:pPr>
            <w:r w:rsidRPr="00997966">
              <w:t xml:space="preserve">This is required only where the taxable person effects </w:t>
            </w:r>
            <w:proofErr w:type="gramStart"/>
            <w:r w:rsidRPr="00997966">
              <w:t>supplies</w:t>
            </w:r>
            <w:proofErr w:type="gramEnd"/>
            <w:r w:rsidRPr="00997966">
              <w:t xml:space="preserve"> of goods or services outside Greece (in another Member State or in a third country).</w:t>
            </w:r>
          </w:p>
          <w:p w14:paraId="78E00102" w14:textId="77777777" w:rsidR="002C5383" w:rsidRPr="00997966" w:rsidRDefault="002C5383" w:rsidP="003B6A12">
            <w:pPr>
              <w:pStyle w:val="CellBody"/>
            </w:pPr>
            <w:r w:rsidRPr="00997966">
              <w:t>The additional summary document (on paper) must state at least the full particulars of the parties to the transaction and the total value of the transaction.</w:t>
            </w:r>
          </w:p>
          <w:p w14:paraId="4493A6EF" w14:textId="77777777" w:rsidR="002C5383" w:rsidRPr="00997966" w:rsidRDefault="002C5383" w:rsidP="003B6A12">
            <w:pPr>
              <w:pStyle w:val="CellBody"/>
            </w:pPr>
            <w:r w:rsidRPr="00997966">
              <w:t>The document is not required if the taxable person keeps copies of invoices with full content.</w:t>
            </w:r>
          </w:p>
        </w:tc>
      </w:tr>
      <w:tr w:rsidR="002C5383" w:rsidRPr="00997966" w14:paraId="0172CB1D" w14:textId="77777777" w:rsidTr="00DD5F7F">
        <w:tc>
          <w:tcPr>
            <w:tcW w:w="1344" w:type="dxa"/>
          </w:tcPr>
          <w:p w14:paraId="65CE02FC" w14:textId="77777777" w:rsidR="002C5383" w:rsidRPr="00997966" w:rsidRDefault="002C5383" w:rsidP="003B6A12">
            <w:pPr>
              <w:pStyle w:val="CellBody"/>
            </w:pPr>
            <w:r w:rsidRPr="00997966">
              <w:lastRenderedPageBreak/>
              <w:t>Hungary</w:t>
            </w:r>
          </w:p>
        </w:tc>
        <w:tc>
          <w:tcPr>
            <w:tcW w:w="4738" w:type="dxa"/>
          </w:tcPr>
          <w:p w14:paraId="2B555F2E" w14:textId="77777777" w:rsidR="002C5383" w:rsidRPr="00997966" w:rsidRDefault="002C5383" w:rsidP="003B6A12">
            <w:pPr>
              <w:pStyle w:val="CellBody"/>
            </w:pPr>
            <w:r w:rsidRPr="00997966">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997966" w:rsidRDefault="002C5383" w:rsidP="003B6A12">
            <w:pPr>
              <w:pStyle w:val="CellBody"/>
            </w:pPr>
            <w:r w:rsidRPr="00997966">
              <w:t>Article 2 (15) 'Advanced electronic signature' shall mean an electronic signature that meets the following requirements:</w:t>
            </w:r>
          </w:p>
          <w:p w14:paraId="4BD2453C" w14:textId="77777777" w:rsidR="002C5383" w:rsidRPr="00997966" w:rsidRDefault="002C5383" w:rsidP="003B6A12">
            <w:pPr>
              <w:pStyle w:val="CellBody"/>
            </w:pPr>
            <w:r w:rsidRPr="00997966">
              <w:t xml:space="preserve">(a) it is uniquely linked to the </w:t>
            </w:r>
            <w:proofErr w:type="gramStart"/>
            <w:r w:rsidRPr="00997966">
              <w:t>signatory;</w:t>
            </w:r>
            <w:proofErr w:type="gramEnd"/>
          </w:p>
          <w:p w14:paraId="5CB6DD9F" w14:textId="77777777" w:rsidR="002C5383" w:rsidRPr="00997966" w:rsidRDefault="002C5383" w:rsidP="003B6A12">
            <w:pPr>
              <w:pStyle w:val="CellBody"/>
            </w:pPr>
            <w:r w:rsidRPr="00997966">
              <w:t xml:space="preserve">(b) it is created by using means that the signatory can maintain under his sole </w:t>
            </w:r>
            <w:proofErr w:type="gramStart"/>
            <w:r w:rsidRPr="00997966">
              <w:t>control;</w:t>
            </w:r>
            <w:proofErr w:type="gramEnd"/>
          </w:p>
          <w:p w14:paraId="6E60F9E5" w14:textId="77777777" w:rsidR="002C5383" w:rsidRPr="00997966" w:rsidRDefault="002C5383" w:rsidP="003B6A12">
            <w:pPr>
              <w:pStyle w:val="CellBody"/>
            </w:pPr>
            <w:r w:rsidRPr="00997966">
              <w:t>(c) it is linked to the document to which it relates in such a manner that any change to the data of the document made subsequent to the execution of the signature is detectable.</w:t>
            </w:r>
          </w:p>
          <w:p w14:paraId="195FBDEE" w14:textId="77777777" w:rsidR="002C5383" w:rsidRPr="00997966" w:rsidRDefault="002C5383" w:rsidP="003B6A12">
            <w:pPr>
              <w:pStyle w:val="CellBody"/>
            </w:pPr>
            <w:r w:rsidRPr="00997966">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997966" w:rsidRDefault="002C5383" w:rsidP="003B6A12">
            <w:pPr>
              <w:pStyle w:val="CellBody"/>
            </w:pPr>
            <w:r w:rsidRPr="00997966">
              <w:t>'Qualified electronic signature' shall mean an advanced electronic signature that has been created by the signatory with a secure-signature-creation device and is attested by a qualified certificate.</w:t>
            </w:r>
          </w:p>
        </w:tc>
        <w:tc>
          <w:tcPr>
            <w:tcW w:w="2849" w:type="dxa"/>
          </w:tcPr>
          <w:p w14:paraId="48CBE545" w14:textId="77777777" w:rsidR="002C5383" w:rsidRPr="00997966" w:rsidRDefault="002C5383" w:rsidP="003B6A12">
            <w:pPr>
              <w:pStyle w:val="CellBody"/>
            </w:pPr>
            <w:r w:rsidRPr="00997966">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997966" w:rsidRDefault="002C5383" w:rsidP="003B6A12">
            <w:pPr>
              <w:pStyle w:val="CellBody"/>
            </w:pPr>
            <w:r w:rsidRPr="00997966">
              <w:t>- the data relating to the issuer of the invoice:</w:t>
            </w:r>
          </w:p>
          <w:p w14:paraId="711179DC" w14:textId="77777777" w:rsidR="002C5383" w:rsidRPr="00997966" w:rsidRDefault="002C5383" w:rsidP="003B6A12">
            <w:pPr>
              <w:pStyle w:val="CellBody"/>
            </w:pPr>
            <w:proofErr w:type="spellStart"/>
            <w:r w:rsidRPr="00997966">
              <w:t>i</w:t>
            </w:r>
            <w:proofErr w:type="spellEnd"/>
            <w:r w:rsidRPr="00997966">
              <w:t>. name</w:t>
            </w:r>
          </w:p>
          <w:p w14:paraId="467CF2D2" w14:textId="77777777" w:rsidR="002C5383" w:rsidRPr="00997966" w:rsidRDefault="002C5383" w:rsidP="003B6A12">
            <w:pPr>
              <w:pStyle w:val="CellBody"/>
            </w:pPr>
            <w:r w:rsidRPr="00997966">
              <w:t>ii. address:</w:t>
            </w:r>
          </w:p>
          <w:p w14:paraId="427C2C8B" w14:textId="77777777" w:rsidR="002C5383" w:rsidRPr="00997966" w:rsidRDefault="002C5383" w:rsidP="003B6A12">
            <w:pPr>
              <w:pStyle w:val="CellBody"/>
            </w:pPr>
            <w:r w:rsidRPr="00997966">
              <w:t>iii. tax number (Community tax number, if there is one).</w:t>
            </w:r>
          </w:p>
          <w:p w14:paraId="30C5AA90" w14:textId="77777777" w:rsidR="002C5383" w:rsidRPr="00997966" w:rsidRDefault="002C5383" w:rsidP="003B6A12">
            <w:pPr>
              <w:pStyle w:val="CellBody"/>
            </w:pPr>
            <w:r w:rsidRPr="00997966">
              <w:t>- the data relating to the purchaser:</w:t>
            </w:r>
          </w:p>
          <w:p w14:paraId="2A2D1687" w14:textId="77777777" w:rsidR="002C5383" w:rsidRPr="00997966" w:rsidRDefault="002C5383" w:rsidP="003B6A12">
            <w:pPr>
              <w:pStyle w:val="CellBody"/>
            </w:pPr>
            <w:proofErr w:type="spellStart"/>
            <w:r w:rsidRPr="00997966">
              <w:t>i</w:t>
            </w:r>
            <w:proofErr w:type="spellEnd"/>
            <w:r w:rsidRPr="00997966">
              <w:t>. name</w:t>
            </w:r>
          </w:p>
          <w:p w14:paraId="1EC60612" w14:textId="77777777" w:rsidR="002C5383" w:rsidRPr="00997966" w:rsidRDefault="002C5383" w:rsidP="003B6A12">
            <w:pPr>
              <w:pStyle w:val="CellBody"/>
            </w:pPr>
            <w:r w:rsidRPr="00997966">
              <w:t>ii. address:</w:t>
            </w:r>
          </w:p>
          <w:p w14:paraId="2DE3AFE4" w14:textId="77777777" w:rsidR="002C5383" w:rsidRPr="00997966" w:rsidRDefault="002C5383" w:rsidP="003B6A12">
            <w:pPr>
              <w:pStyle w:val="CellBody"/>
            </w:pPr>
            <w:r w:rsidRPr="00997966">
              <w:t>iii. tax number (Community tax number, if there is one).</w:t>
            </w:r>
          </w:p>
          <w:p w14:paraId="12DF7F05" w14:textId="77777777" w:rsidR="002C5383" w:rsidRPr="00997966" w:rsidRDefault="002C5383" w:rsidP="003B6A12">
            <w:pPr>
              <w:pStyle w:val="CellBody"/>
            </w:pPr>
            <w:r w:rsidRPr="00997966">
              <w:t xml:space="preserve">- serial number of the invoices issued in the given </w:t>
            </w:r>
            <w:proofErr w:type="gramStart"/>
            <w:r w:rsidRPr="00997966">
              <w:t>period;</w:t>
            </w:r>
            <w:proofErr w:type="gramEnd"/>
          </w:p>
          <w:p w14:paraId="23189758" w14:textId="77777777" w:rsidR="002C5383" w:rsidRPr="00997966" w:rsidRDefault="002C5383" w:rsidP="003B6A12">
            <w:pPr>
              <w:pStyle w:val="CellBody"/>
            </w:pPr>
            <w:r w:rsidRPr="00997966">
              <w:t>- the amount of the taxable base and the amount of the tax to be paid for the given period.</w:t>
            </w:r>
          </w:p>
        </w:tc>
      </w:tr>
      <w:tr w:rsidR="002C5383" w:rsidRPr="00997966" w14:paraId="0616678E" w14:textId="77777777" w:rsidTr="00DD5F7F">
        <w:tc>
          <w:tcPr>
            <w:tcW w:w="1344" w:type="dxa"/>
          </w:tcPr>
          <w:p w14:paraId="2BE6B73B" w14:textId="77777777" w:rsidR="002C5383" w:rsidRPr="00997966" w:rsidRDefault="002C5383" w:rsidP="003B6A12">
            <w:pPr>
              <w:pStyle w:val="CellBody"/>
            </w:pPr>
            <w:r w:rsidRPr="00997966">
              <w:t>Ireland</w:t>
            </w:r>
          </w:p>
        </w:tc>
        <w:tc>
          <w:tcPr>
            <w:tcW w:w="4738" w:type="dxa"/>
          </w:tcPr>
          <w:p w14:paraId="4D1025E8" w14:textId="7B409925" w:rsidR="002C5383" w:rsidRPr="00997966" w:rsidRDefault="002C5383" w:rsidP="003B6A12">
            <w:pPr>
              <w:pStyle w:val="CellBody"/>
            </w:pPr>
            <w:r w:rsidRPr="00997966">
              <w:t>No specific certification is required. Advanced electronic signatures are defined in Regulations. The definition lays down high</w:t>
            </w:r>
            <w:r w:rsidR="00F033E0">
              <w:t>-</w:t>
            </w:r>
            <w:r w:rsidRPr="00997966">
              <w:t xml:space="preserve">level criteria which are technology neutral and if the invoice is issued in accordance with these </w:t>
            </w:r>
            <w:proofErr w:type="gramStart"/>
            <w:r w:rsidRPr="00997966">
              <w:t>criteria</w:t>
            </w:r>
            <w:proofErr w:type="gramEnd"/>
            <w:r w:rsidRPr="00997966">
              <w:t xml:space="preserve"> it is acceptable.</w:t>
            </w:r>
          </w:p>
          <w:p w14:paraId="7F8B0198" w14:textId="77777777" w:rsidR="002C5383" w:rsidRPr="00997966" w:rsidRDefault="002C5383" w:rsidP="003B6A12">
            <w:pPr>
              <w:pStyle w:val="CellBody"/>
            </w:pPr>
          </w:p>
        </w:tc>
        <w:tc>
          <w:tcPr>
            <w:tcW w:w="2849" w:type="dxa"/>
          </w:tcPr>
          <w:p w14:paraId="12C91151" w14:textId="77777777" w:rsidR="002C5383" w:rsidRPr="00997966" w:rsidRDefault="002C5383" w:rsidP="003B6A12">
            <w:pPr>
              <w:pStyle w:val="CellBody"/>
            </w:pPr>
            <w:r w:rsidRPr="00997966">
              <w:t>No additional summary documentation is required. However, taxable persons are</w:t>
            </w:r>
          </w:p>
          <w:p w14:paraId="46AA15E2" w14:textId="77777777" w:rsidR="002C5383" w:rsidRPr="00997966" w:rsidRDefault="002C5383" w:rsidP="003B6A12">
            <w:pPr>
              <w:pStyle w:val="CellBody"/>
            </w:pPr>
            <w:r w:rsidRPr="00997966">
              <w:t>required to produce paper copies of specified invoices following a request by a tax official.</w:t>
            </w:r>
          </w:p>
        </w:tc>
      </w:tr>
      <w:tr w:rsidR="002C5383" w:rsidRPr="00997966" w14:paraId="6E48E5E6" w14:textId="77777777" w:rsidTr="00DD5F7F">
        <w:tc>
          <w:tcPr>
            <w:tcW w:w="1344" w:type="dxa"/>
          </w:tcPr>
          <w:p w14:paraId="248F6E02" w14:textId="77777777" w:rsidR="002C5383" w:rsidRPr="00997966" w:rsidRDefault="002C5383" w:rsidP="003B6A12">
            <w:pPr>
              <w:pStyle w:val="CellBody"/>
            </w:pPr>
            <w:r w:rsidRPr="00997966">
              <w:lastRenderedPageBreak/>
              <w:t>Italy</w:t>
            </w:r>
          </w:p>
        </w:tc>
        <w:tc>
          <w:tcPr>
            <w:tcW w:w="4738" w:type="dxa"/>
          </w:tcPr>
          <w:p w14:paraId="2D7BF7C7" w14:textId="77777777" w:rsidR="002C5383" w:rsidRPr="00997966" w:rsidRDefault="002C5383" w:rsidP="003B6A12">
            <w:pPr>
              <w:pStyle w:val="CellBody"/>
            </w:pPr>
            <w:r w:rsidRPr="00997966">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997966" w:rsidRDefault="002C5383" w:rsidP="003B6A12">
            <w:pPr>
              <w:pStyle w:val="CellBody"/>
            </w:pPr>
            <w:r w:rsidRPr="00997966">
              <w:t xml:space="preserve">applying the temporary reference and qualified electronic signature to each invoice or batch of invoices (Article 21(3) of Presidential Decree 633/1972). The qualified electronic signature is an advanced electronic signature based on a qualified </w:t>
            </w:r>
            <w:proofErr w:type="gramStart"/>
            <w:r w:rsidRPr="00997966">
              <w:t>signature, and</w:t>
            </w:r>
            <w:proofErr w:type="gramEnd"/>
            <w:r w:rsidRPr="00997966">
              <w:t xml:space="preserve"> generated by a secure device for generating the signature (Article 1(1)(h) of the Decree of 23 January 2004).</w:t>
            </w:r>
          </w:p>
        </w:tc>
        <w:tc>
          <w:tcPr>
            <w:tcW w:w="2849" w:type="dxa"/>
          </w:tcPr>
          <w:p w14:paraId="517FEF68" w14:textId="77777777" w:rsidR="002C5383" w:rsidRPr="00997966" w:rsidRDefault="002C5383" w:rsidP="003B6A12">
            <w:pPr>
              <w:pStyle w:val="CellBody"/>
            </w:pPr>
            <w:r w:rsidRPr="00997966">
              <w:t xml:space="preserve">The recipient's consent is necessary to send the invoice electronically. </w:t>
            </w:r>
            <w:proofErr w:type="gramStart"/>
            <w:r w:rsidRPr="00997966">
              <w:t>Therefore</w:t>
            </w:r>
            <w:proofErr w:type="gramEnd"/>
            <w:r w:rsidRPr="00997966">
              <w:t xml:space="preserve"> there is no requirement to print the invoice out on paper. However, the document must be made tamper-proof by qualified electronic signature and date reference.</w:t>
            </w:r>
          </w:p>
          <w:p w14:paraId="34103EE0" w14:textId="77777777" w:rsidR="002C5383" w:rsidRPr="00997966" w:rsidRDefault="002C5383" w:rsidP="003B6A12">
            <w:pPr>
              <w:pStyle w:val="CellBody"/>
            </w:pPr>
            <w:r w:rsidRPr="00997966">
              <w:t xml:space="preserve">Therefore the obligation to send or deliver a paper document only arises when the recipient has not consented to </w:t>
            </w:r>
            <w:proofErr w:type="gramStart"/>
            <w:r w:rsidRPr="00997966">
              <w:t>electronic  transmission</w:t>
            </w:r>
            <w:proofErr w:type="gramEnd"/>
            <w:r w:rsidRPr="00997966">
              <w:t>. In that case, the standard provisions of Article 21 of Presidential Decree 633/1972 must be followed.</w:t>
            </w:r>
          </w:p>
        </w:tc>
      </w:tr>
      <w:tr w:rsidR="002C5383" w:rsidRPr="00997966" w14:paraId="72B89EA4" w14:textId="77777777" w:rsidTr="00DD5F7F">
        <w:tc>
          <w:tcPr>
            <w:tcW w:w="1344" w:type="dxa"/>
          </w:tcPr>
          <w:p w14:paraId="7DA8902D" w14:textId="77777777" w:rsidR="002C5383" w:rsidRPr="00997966" w:rsidRDefault="002C5383" w:rsidP="003B6A12">
            <w:pPr>
              <w:pStyle w:val="CellBody"/>
            </w:pPr>
            <w:r w:rsidRPr="00997966">
              <w:t>Latvia</w:t>
            </w:r>
          </w:p>
        </w:tc>
        <w:tc>
          <w:tcPr>
            <w:tcW w:w="4738" w:type="dxa"/>
          </w:tcPr>
          <w:p w14:paraId="46B016A4" w14:textId="77777777" w:rsidR="002C5383" w:rsidRPr="00997966" w:rsidRDefault="002C5383" w:rsidP="003B6A12">
            <w:pPr>
              <w:pStyle w:val="CellBody"/>
            </w:pPr>
            <w:r w:rsidRPr="00997966">
              <w:t>No details published</w:t>
            </w:r>
          </w:p>
        </w:tc>
        <w:tc>
          <w:tcPr>
            <w:tcW w:w="2849" w:type="dxa"/>
          </w:tcPr>
          <w:p w14:paraId="6C617B00" w14:textId="77777777" w:rsidR="002C5383" w:rsidRPr="00997966" w:rsidRDefault="002C5383" w:rsidP="003B6A12">
            <w:pPr>
              <w:pStyle w:val="CellBody"/>
            </w:pPr>
            <w:r w:rsidRPr="00997966">
              <w:t>No details published</w:t>
            </w:r>
          </w:p>
        </w:tc>
      </w:tr>
      <w:tr w:rsidR="002C5383" w:rsidRPr="00997966" w14:paraId="6FFCF630" w14:textId="77777777" w:rsidTr="00857A00">
        <w:trPr>
          <w:cantSplit w:val="0"/>
        </w:trPr>
        <w:tc>
          <w:tcPr>
            <w:tcW w:w="1344" w:type="dxa"/>
          </w:tcPr>
          <w:p w14:paraId="2FAAEC4B" w14:textId="77777777" w:rsidR="002C5383" w:rsidRPr="00997966" w:rsidRDefault="002C5383" w:rsidP="003B6A12">
            <w:pPr>
              <w:pStyle w:val="CellBody"/>
            </w:pPr>
            <w:r w:rsidRPr="00997966">
              <w:t>Lithuania</w:t>
            </w:r>
          </w:p>
        </w:tc>
        <w:tc>
          <w:tcPr>
            <w:tcW w:w="4738" w:type="dxa"/>
          </w:tcPr>
          <w:p w14:paraId="4B37D6AE" w14:textId="77777777" w:rsidR="002C5383" w:rsidRPr="00997966" w:rsidRDefault="002C5383" w:rsidP="003B6A12">
            <w:pPr>
              <w:pStyle w:val="CellBody"/>
            </w:pPr>
            <w:r w:rsidRPr="00997966">
              <w:t xml:space="preserve">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w:t>
            </w:r>
            <w:proofErr w:type="gramStart"/>
            <w:r w:rsidRPr="00997966">
              <w:t>Community</w:t>
            </w:r>
            <w:proofErr w:type="gramEnd"/>
            <w:r w:rsidRPr="00997966">
              <w:t xml:space="preserve"> framework for electronic signatures.</w:t>
            </w:r>
          </w:p>
          <w:p w14:paraId="3833BE75" w14:textId="77777777" w:rsidR="002C5383" w:rsidRPr="00997966" w:rsidRDefault="002C5383" w:rsidP="003B6A12">
            <w:pPr>
              <w:pStyle w:val="CellBody"/>
            </w:pPr>
            <w:r w:rsidRPr="00997966">
              <w:t xml:space="preserve">For the purposes of this Law, a qualified certificate means a certificate issued by a certification-service-provider who fulfils the requirements laid down by the Government or an institution </w:t>
            </w:r>
            <w:proofErr w:type="spellStart"/>
            <w:r w:rsidRPr="00997966">
              <w:t>authorised</w:t>
            </w:r>
            <w:proofErr w:type="spellEnd"/>
            <w:r w:rsidRPr="00997966">
              <w:t xml:space="preserve"> by it. The certificate must contain the following details:</w:t>
            </w:r>
          </w:p>
          <w:p w14:paraId="341E61E6" w14:textId="77777777" w:rsidR="002C5383" w:rsidRPr="00997966" w:rsidRDefault="002C5383" w:rsidP="003B6A12">
            <w:pPr>
              <w:pStyle w:val="CellBody"/>
            </w:pPr>
            <w:r w:rsidRPr="00997966">
              <w:t xml:space="preserve">1) an indication that the certificate is issued as a qualified </w:t>
            </w:r>
            <w:proofErr w:type="gramStart"/>
            <w:r w:rsidRPr="00997966">
              <w:t>certificate;</w:t>
            </w:r>
            <w:proofErr w:type="gramEnd"/>
          </w:p>
          <w:p w14:paraId="0C9E94C4" w14:textId="77777777" w:rsidR="002C5383" w:rsidRPr="00997966" w:rsidRDefault="002C5383" w:rsidP="003B6A12">
            <w:pPr>
              <w:pStyle w:val="CellBody"/>
            </w:pPr>
            <w:r w:rsidRPr="00997966">
              <w:t xml:space="preserve">2) the identification of the certification-service-provider and the State in which it is </w:t>
            </w:r>
            <w:proofErr w:type="gramStart"/>
            <w:r w:rsidRPr="00997966">
              <w:t>established;</w:t>
            </w:r>
            <w:proofErr w:type="gramEnd"/>
          </w:p>
          <w:p w14:paraId="3ABDDF5F" w14:textId="77777777" w:rsidR="002C5383" w:rsidRPr="00997966" w:rsidRDefault="002C5383" w:rsidP="003B6A12">
            <w:pPr>
              <w:pStyle w:val="CellBody"/>
            </w:pPr>
            <w:r w:rsidRPr="00997966">
              <w:t xml:space="preserve">3) the name and surname of the signatory or a </w:t>
            </w:r>
            <w:proofErr w:type="gramStart"/>
            <w:r w:rsidRPr="00997966">
              <w:t>pseudonym;</w:t>
            </w:r>
            <w:proofErr w:type="gramEnd"/>
          </w:p>
          <w:p w14:paraId="212F13E2" w14:textId="77777777" w:rsidR="002C5383" w:rsidRPr="00997966" w:rsidRDefault="002C5383" w:rsidP="003B6A12">
            <w:pPr>
              <w:pStyle w:val="CellBody"/>
            </w:pPr>
            <w:r w:rsidRPr="00997966">
              <w:t xml:space="preserve">4) specific attributes of the signatory if it is necessary for the purpose for which the certificate is </w:t>
            </w:r>
            <w:proofErr w:type="gramStart"/>
            <w:r w:rsidRPr="00997966">
              <w:t>intended;</w:t>
            </w:r>
            <w:proofErr w:type="gramEnd"/>
          </w:p>
          <w:p w14:paraId="261A8CCF" w14:textId="77777777" w:rsidR="002C5383" w:rsidRPr="00997966" w:rsidRDefault="002C5383" w:rsidP="003B6A12">
            <w:pPr>
              <w:pStyle w:val="CellBody"/>
            </w:pPr>
            <w:r w:rsidRPr="00997966">
              <w:t xml:space="preserve">5) signature-verification data which correspond to signature-creation data under the control of the </w:t>
            </w:r>
            <w:proofErr w:type="gramStart"/>
            <w:r w:rsidRPr="00997966">
              <w:t>signatory;</w:t>
            </w:r>
            <w:proofErr w:type="gramEnd"/>
          </w:p>
          <w:p w14:paraId="6398B485" w14:textId="77777777" w:rsidR="002C5383" w:rsidRPr="00997966" w:rsidRDefault="002C5383" w:rsidP="003B6A12">
            <w:pPr>
              <w:pStyle w:val="CellBody"/>
            </w:pPr>
            <w:r w:rsidRPr="00997966">
              <w:t xml:space="preserve">6) an indication of the beginning and end of the period of validity of the </w:t>
            </w:r>
            <w:proofErr w:type="gramStart"/>
            <w:r w:rsidRPr="00997966">
              <w:t>certificate;</w:t>
            </w:r>
            <w:proofErr w:type="gramEnd"/>
          </w:p>
          <w:p w14:paraId="74522B8E" w14:textId="77777777" w:rsidR="002C5383" w:rsidRPr="00997966" w:rsidRDefault="002C5383" w:rsidP="003B6A12">
            <w:pPr>
              <w:pStyle w:val="CellBody"/>
            </w:pPr>
            <w:r w:rsidRPr="00997966">
              <w:t>7) The identity code of the certificate provided by the certification-service-</w:t>
            </w:r>
            <w:proofErr w:type="gramStart"/>
            <w:r w:rsidRPr="00997966">
              <w:t>provider;</w:t>
            </w:r>
            <w:proofErr w:type="gramEnd"/>
          </w:p>
          <w:p w14:paraId="0F5DCD3E" w14:textId="77777777" w:rsidR="002C5383" w:rsidRPr="00997966" w:rsidRDefault="002C5383" w:rsidP="003B6A12">
            <w:pPr>
              <w:pStyle w:val="CellBody"/>
            </w:pPr>
            <w:r w:rsidRPr="00997966">
              <w:t xml:space="preserve">8) the advanced electronic signature of the certification-service-provider issuing </w:t>
            </w:r>
            <w:proofErr w:type="gramStart"/>
            <w:r w:rsidRPr="00997966">
              <w:t>it;</w:t>
            </w:r>
            <w:proofErr w:type="gramEnd"/>
          </w:p>
          <w:p w14:paraId="1C97714F" w14:textId="77777777" w:rsidR="002C5383" w:rsidRPr="00997966" w:rsidRDefault="002C5383" w:rsidP="003B6A12">
            <w:pPr>
              <w:pStyle w:val="CellBody"/>
            </w:pPr>
            <w:r w:rsidRPr="00997966">
              <w:t xml:space="preserve">9) limitations on the scope of the use of the certificate, if </w:t>
            </w:r>
            <w:proofErr w:type="gramStart"/>
            <w:r w:rsidRPr="00997966">
              <w:t>applicable;</w:t>
            </w:r>
            <w:proofErr w:type="gramEnd"/>
          </w:p>
          <w:p w14:paraId="78E2967F" w14:textId="77777777" w:rsidR="002C5383" w:rsidRPr="00997966" w:rsidRDefault="002C5383" w:rsidP="003B6A12">
            <w:pPr>
              <w:pStyle w:val="CellBody"/>
            </w:pPr>
            <w:r w:rsidRPr="00997966">
              <w:lastRenderedPageBreak/>
              <w:t>10) limits of the value of transactions for which the certificate can be used, if applicable.</w:t>
            </w:r>
          </w:p>
          <w:p w14:paraId="27B48C2F" w14:textId="77777777" w:rsidR="002C5383" w:rsidRPr="00997966" w:rsidRDefault="002C5383" w:rsidP="003B6A12">
            <w:pPr>
              <w:pStyle w:val="CellBody"/>
            </w:pPr>
            <w:r w:rsidRPr="00997966">
              <w:t>For the purposes of this Law, a secure signature creation device means a signature creation device which meets all the requirements laid down in this section:</w:t>
            </w:r>
          </w:p>
          <w:p w14:paraId="5472BF44" w14:textId="77777777" w:rsidR="002C5383" w:rsidRPr="00997966" w:rsidRDefault="002C5383" w:rsidP="003B6A12">
            <w:pPr>
              <w:pStyle w:val="CellBody"/>
            </w:pPr>
            <w:r w:rsidRPr="00997966">
              <w:t xml:space="preserve">1) the signature-creation-data used for signature generation can practically occur only once, and their secrecy is reasonably </w:t>
            </w:r>
            <w:proofErr w:type="gramStart"/>
            <w:r w:rsidRPr="00997966">
              <w:t>assured;</w:t>
            </w:r>
            <w:proofErr w:type="gramEnd"/>
            <w:r w:rsidRPr="00997966">
              <w:t xml:space="preserve"> </w:t>
            </w:r>
          </w:p>
          <w:p w14:paraId="51206586" w14:textId="77777777" w:rsidR="002C5383" w:rsidRPr="00997966" w:rsidRDefault="002C5383" w:rsidP="003B6A12">
            <w:pPr>
              <w:pStyle w:val="CellBody"/>
            </w:pPr>
            <w:r w:rsidRPr="00997966">
              <w:t xml:space="preserve">the signature-creation-data used for signature generation cannot, with reasonable assurance, be derived and the signature is protected against forgery using currently available </w:t>
            </w:r>
            <w:proofErr w:type="gramStart"/>
            <w:r w:rsidRPr="00997966">
              <w:t>technology;</w:t>
            </w:r>
            <w:proofErr w:type="gramEnd"/>
          </w:p>
          <w:p w14:paraId="62E3AD01" w14:textId="77777777" w:rsidR="002C5383" w:rsidRPr="00997966" w:rsidRDefault="002C5383" w:rsidP="003B6A12">
            <w:pPr>
              <w:pStyle w:val="CellBody"/>
            </w:pPr>
            <w:r w:rsidRPr="00997966">
              <w:t xml:space="preserve">3) the signature-creation-data used for signature generation can be reliably protected by the legitimate signatory against the use of </w:t>
            </w:r>
            <w:proofErr w:type="gramStart"/>
            <w:r w:rsidRPr="00997966">
              <w:t>others;</w:t>
            </w:r>
            <w:proofErr w:type="gramEnd"/>
          </w:p>
          <w:p w14:paraId="5370EBB5" w14:textId="77777777" w:rsidR="002C5383" w:rsidRPr="00997966" w:rsidRDefault="002C5383" w:rsidP="003B6A12">
            <w:pPr>
              <w:pStyle w:val="CellBody"/>
            </w:pPr>
            <w:r w:rsidRPr="00997966">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997966" w:rsidRDefault="002C5383" w:rsidP="003B6A12">
            <w:pPr>
              <w:pStyle w:val="CellBody"/>
            </w:pPr>
            <w:r w:rsidRPr="00997966">
              <w:t xml:space="preserve">1) They are created by a certification-service-provider accredited in the Republic of </w:t>
            </w:r>
            <w:proofErr w:type="gramStart"/>
            <w:r w:rsidRPr="00997966">
              <w:t>Lithuania;</w:t>
            </w:r>
            <w:proofErr w:type="gramEnd"/>
          </w:p>
          <w:p w14:paraId="2186A5B3" w14:textId="77777777" w:rsidR="002C5383" w:rsidRPr="00997966" w:rsidRDefault="002C5383" w:rsidP="003B6A12">
            <w:pPr>
              <w:pStyle w:val="CellBody"/>
            </w:pPr>
            <w:r w:rsidRPr="00997966">
              <w:t xml:space="preserve">2) They are created by a certification-service-provider accredited in a Member State of the European </w:t>
            </w:r>
            <w:proofErr w:type="gramStart"/>
            <w:r w:rsidRPr="00997966">
              <w:t>Union;</w:t>
            </w:r>
            <w:proofErr w:type="gramEnd"/>
          </w:p>
          <w:p w14:paraId="458F7BB3" w14:textId="77777777" w:rsidR="002C5383" w:rsidRPr="00997966" w:rsidRDefault="002C5383" w:rsidP="003B6A12">
            <w:pPr>
              <w:pStyle w:val="CellBody"/>
            </w:pPr>
            <w:r w:rsidRPr="00997966">
              <w:t xml:space="preserve">3) The certificate is guaranteed by a certification-service-provider of the Republic of Lithuania who fulfils the requirements for certification-service-providers creating qualified certificates laid down by the Government of the Republic of Lithuania or an institution </w:t>
            </w:r>
            <w:proofErr w:type="spellStart"/>
            <w:r w:rsidRPr="00997966">
              <w:t>authorised</w:t>
            </w:r>
            <w:proofErr w:type="spellEnd"/>
            <w:r w:rsidRPr="00997966">
              <w:t xml:space="preserve"> by </w:t>
            </w:r>
            <w:proofErr w:type="gramStart"/>
            <w:r w:rsidRPr="00997966">
              <w:t>it;</w:t>
            </w:r>
            <w:proofErr w:type="gramEnd"/>
          </w:p>
          <w:p w14:paraId="2C895A4B" w14:textId="77777777" w:rsidR="002C5383" w:rsidRPr="00997966" w:rsidRDefault="002C5383" w:rsidP="003B6A12">
            <w:pPr>
              <w:pStyle w:val="CellBody"/>
            </w:pPr>
            <w:r w:rsidRPr="00997966">
              <w:t xml:space="preserve">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w:t>
            </w:r>
            <w:proofErr w:type="spellStart"/>
            <w:r w:rsidRPr="00997966">
              <w:t>authorised</w:t>
            </w:r>
            <w:proofErr w:type="spellEnd"/>
            <w:r w:rsidRPr="00997966">
              <w:t xml:space="preserve"> by it.</w:t>
            </w:r>
          </w:p>
          <w:p w14:paraId="2C59C80A" w14:textId="77777777" w:rsidR="002C5383" w:rsidRPr="00997966" w:rsidRDefault="002C5383" w:rsidP="003B6A12">
            <w:pPr>
              <w:pStyle w:val="CellBody"/>
            </w:pPr>
            <w:r w:rsidRPr="00997966">
              <w:t xml:space="preserve">The Republic of Lithuania </w:t>
            </w:r>
            <w:proofErr w:type="spellStart"/>
            <w:r w:rsidRPr="00997966">
              <w:t>recognises</w:t>
            </w:r>
            <w:proofErr w:type="spellEnd"/>
            <w:r w:rsidRPr="00997966">
              <w:t xml:space="preserve"> certification-service-providers of other countries and the certificates issued by them where their recognition is based on international agreements.</w:t>
            </w:r>
          </w:p>
        </w:tc>
        <w:tc>
          <w:tcPr>
            <w:tcW w:w="2849" w:type="dxa"/>
          </w:tcPr>
          <w:p w14:paraId="0B5BE47A" w14:textId="77777777" w:rsidR="002C5383" w:rsidRPr="00997966" w:rsidRDefault="002C5383" w:rsidP="003B6A12">
            <w:pPr>
              <w:pStyle w:val="CellBody"/>
            </w:pPr>
            <w:r w:rsidRPr="00997966">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997966" w:rsidRDefault="002C5383" w:rsidP="003B6A12">
            <w:pPr>
              <w:pStyle w:val="CellBody"/>
            </w:pPr>
            <w:r w:rsidRPr="00997966">
              <w:t xml:space="preserve">It is required to use </w:t>
            </w:r>
            <w:proofErr w:type="gramStart"/>
            <w:r w:rsidRPr="00997966">
              <w:t>EDI  standards</w:t>
            </w:r>
            <w:proofErr w:type="gramEnd"/>
            <w:r w:rsidRPr="00997966">
              <w:t xml:space="preserve"> (UN/EDIFACT, XML standards). No additional summary document is required.</w:t>
            </w:r>
          </w:p>
        </w:tc>
      </w:tr>
      <w:tr w:rsidR="002C5383" w:rsidRPr="00997966" w14:paraId="09FE0BAF" w14:textId="77777777" w:rsidTr="00DD5F7F">
        <w:tc>
          <w:tcPr>
            <w:tcW w:w="1344" w:type="dxa"/>
          </w:tcPr>
          <w:p w14:paraId="567D8C7E" w14:textId="77777777" w:rsidR="002C5383" w:rsidRPr="00997966" w:rsidRDefault="002C5383" w:rsidP="003B6A12">
            <w:pPr>
              <w:pStyle w:val="CellBody"/>
            </w:pPr>
            <w:r w:rsidRPr="00997966">
              <w:lastRenderedPageBreak/>
              <w:t>Luxembourg</w:t>
            </w:r>
          </w:p>
        </w:tc>
        <w:tc>
          <w:tcPr>
            <w:tcW w:w="4738" w:type="dxa"/>
          </w:tcPr>
          <w:p w14:paraId="29839DC2" w14:textId="77777777" w:rsidR="002C5383" w:rsidRPr="00997966" w:rsidRDefault="002C5383" w:rsidP="003B6A12">
            <w:pPr>
              <w:pStyle w:val="CellBody"/>
            </w:pPr>
            <w:r w:rsidRPr="00997966">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997966" w:rsidRDefault="002C5383" w:rsidP="003B6A12">
            <w:pPr>
              <w:pStyle w:val="CellBody"/>
            </w:pPr>
            <w:r w:rsidRPr="00997966">
              <w:t xml:space="preserve">- by means of an advanced electronic signature within the meaning of Article 2 of Directive 1999/93/EC of the European Parliament and of the Council of 13 December 1999 on a </w:t>
            </w:r>
            <w:proofErr w:type="gramStart"/>
            <w:r w:rsidRPr="00997966">
              <w:t>Community</w:t>
            </w:r>
            <w:proofErr w:type="gramEnd"/>
            <w:r w:rsidRPr="00997966">
              <w:t xml:space="preserve"> framework for electronic signatures; - or by means of electronic data interchange (EDI), as defined in Article 2 of Commission Recommendation 1994/820/EC of 19 October 1994 relating to the legal</w:t>
            </w:r>
          </w:p>
          <w:p w14:paraId="16C66B2E" w14:textId="77777777" w:rsidR="002C5383" w:rsidRPr="00997966" w:rsidRDefault="002C5383" w:rsidP="003B6A12">
            <w:pPr>
              <w:pStyle w:val="CellBody"/>
            </w:pPr>
            <w:r w:rsidRPr="00997966">
              <w:t>aspects of electronic data interchange, when the agreement relating to the interchange provides for the use of procedures guaranteeing the authenticity of the origin and the integrity of the data.</w:t>
            </w:r>
          </w:p>
          <w:p w14:paraId="550A8A4B" w14:textId="77777777" w:rsidR="002C5383" w:rsidRPr="00997966" w:rsidRDefault="002C5383" w:rsidP="003B6A12">
            <w:pPr>
              <w:pStyle w:val="CellBody"/>
            </w:pPr>
            <w:r w:rsidRPr="00997966">
              <w:t>Advanced electronic signature standards have not yet been defined.</w:t>
            </w:r>
          </w:p>
        </w:tc>
        <w:tc>
          <w:tcPr>
            <w:tcW w:w="2849" w:type="dxa"/>
          </w:tcPr>
          <w:p w14:paraId="10683D22" w14:textId="77777777" w:rsidR="002C5383" w:rsidRPr="00997966" w:rsidRDefault="002C5383" w:rsidP="003B6A12">
            <w:pPr>
              <w:pStyle w:val="CellBody"/>
            </w:pPr>
            <w:r w:rsidRPr="00997966">
              <w:t>No details published</w:t>
            </w:r>
          </w:p>
        </w:tc>
      </w:tr>
      <w:tr w:rsidR="002C5383" w:rsidRPr="00997966" w14:paraId="4901C077" w14:textId="77777777" w:rsidTr="00DD5F7F">
        <w:tc>
          <w:tcPr>
            <w:tcW w:w="1344" w:type="dxa"/>
          </w:tcPr>
          <w:p w14:paraId="7212F33E" w14:textId="77777777" w:rsidR="002C5383" w:rsidRPr="00997966" w:rsidRDefault="002C5383" w:rsidP="003B6A12">
            <w:pPr>
              <w:pStyle w:val="CellBody"/>
            </w:pPr>
            <w:r w:rsidRPr="00997966">
              <w:t>Malta</w:t>
            </w:r>
          </w:p>
        </w:tc>
        <w:tc>
          <w:tcPr>
            <w:tcW w:w="4738" w:type="dxa"/>
          </w:tcPr>
          <w:p w14:paraId="5C0A73FA" w14:textId="77777777" w:rsidR="002C5383" w:rsidRPr="00997966" w:rsidRDefault="002C5383" w:rsidP="003B6A12">
            <w:pPr>
              <w:pStyle w:val="CellBody"/>
            </w:pPr>
            <w:r w:rsidRPr="00997966">
              <w:t xml:space="preserve">The Twelfth Schedule’s Item 11 caters for this and reads: Invoices by electronic means: </w:t>
            </w:r>
          </w:p>
          <w:p w14:paraId="181031BD" w14:textId="77777777" w:rsidR="002C5383" w:rsidRPr="00997966" w:rsidRDefault="002C5383" w:rsidP="003B6A12">
            <w:pPr>
              <w:pStyle w:val="CellBody"/>
            </w:pPr>
            <w:r w:rsidRPr="00997966">
              <w:t xml:space="preserve">1. Invoices containing the details specified in item </w:t>
            </w:r>
          </w:p>
          <w:p w14:paraId="4050D310" w14:textId="77777777" w:rsidR="002C5383" w:rsidRPr="00997966" w:rsidRDefault="002C5383" w:rsidP="003B6A12">
            <w:pPr>
              <w:pStyle w:val="CellBody"/>
            </w:pPr>
            <w:r w:rsidRPr="00997966">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849" w:type="dxa"/>
          </w:tcPr>
          <w:p w14:paraId="77BDD783" w14:textId="77777777" w:rsidR="002C5383" w:rsidRPr="00997966" w:rsidRDefault="002C5383" w:rsidP="003B6A12">
            <w:pPr>
              <w:pStyle w:val="CellBody"/>
            </w:pPr>
            <w:r w:rsidRPr="00997966">
              <w:t>No details published</w:t>
            </w:r>
          </w:p>
        </w:tc>
      </w:tr>
      <w:tr w:rsidR="002C5383" w:rsidRPr="00997966" w14:paraId="7DA802DF" w14:textId="77777777" w:rsidTr="00857A00">
        <w:trPr>
          <w:cantSplit w:val="0"/>
        </w:trPr>
        <w:tc>
          <w:tcPr>
            <w:tcW w:w="1344" w:type="dxa"/>
          </w:tcPr>
          <w:p w14:paraId="63416314" w14:textId="77777777" w:rsidR="002C5383" w:rsidRPr="00997966" w:rsidRDefault="002C5383" w:rsidP="003B6A12">
            <w:pPr>
              <w:pStyle w:val="CellBody"/>
            </w:pPr>
            <w:r w:rsidRPr="00997966">
              <w:t>Netherlands</w:t>
            </w:r>
          </w:p>
        </w:tc>
        <w:tc>
          <w:tcPr>
            <w:tcW w:w="4738" w:type="dxa"/>
          </w:tcPr>
          <w:p w14:paraId="5E82EBE7" w14:textId="77777777" w:rsidR="002C5383" w:rsidRPr="00997966" w:rsidRDefault="002C5383" w:rsidP="003B6A12">
            <w:pPr>
              <w:pStyle w:val="CellBody"/>
            </w:pPr>
            <w:r w:rsidRPr="00997966">
              <w:t xml:space="preserve">No. An advanced electronic signature is required within the meaning of Article 2(2) of Directive 1999/93/EC of the European Parliament and of the Council of 13 December 1999 on a </w:t>
            </w:r>
            <w:proofErr w:type="gramStart"/>
            <w:r w:rsidRPr="00997966">
              <w:t>Community</w:t>
            </w:r>
            <w:proofErr w:type="gramEnd"/>
            <w:r w:rsidRPr="00997966">
              <w:t xml:space="preserve"> framework for electronic signatures (OJ L 13, 2000).</w:t>
            </w:r>
          </w:p>
          <w:p w14:paraId="5FA0DD80" w14:textId="77777777" w:rsidR="002C5383" w:rsidRPr="00997966" w:rsidRDefault="002C5383" w:rsidP="003B6A12">
            <w:pPr>
              <w:pStyle w:val="CellBody"/>
            </w:pPr>
            <w:r w:rsidRPr="00997966">
              <w:t>An advanced electronic signature must meet the following requirements:</w:t>
            </w:r>
          </w:p>
          <w:p w14:paraId="395E5683" w14:textId="77777777" w:rsidR="002C5383" w:rsidRPr="00997966" w:rsidRDefault="002C5383" w:rsidP="003B6A12">
            <w:pPr>
              <w:pStyle w:val="CellBody"/>
            </w:pPr>
            <w:r w:rsidRPr="00997966">
              <w:t xml:space="preserve">- it is uniquely linked to the </w:t>
            </w:r>
            <w:proofErr w:type="gramStart"/>
            <w:r w:rsidRPr="00997966">
              <w:t>signatory;</w:t>
            </w:r>
            <w:proofErr w:type="gramEnd"/>
          </w:p>
          <w:p w14:paraId="73299F5A" w14:textId="77777777" w:rsidR="002C5383" w:rsidRPr="00997966" w:rsidRDefault="002C5383" w:rsidP="003B6A12">
            <w:pPr>
              <w:pStyle w:val="CellBody"/>
            </w:pPr>
            <w:r w:rsidRPr="00997966">
              <w:t xml:space="preserve">- it is capable of identifying the </w:t>
            </w:r>
            <w:proofErr w:type="gramStart"/>
            <w:r w:rsidRPr="00997966">
              <w:t>signatory;</w:t>
            </w:r>
            <w:proofErr w:type="gramEnd"/>
          </w:p>
          <w:p w14:paraId="1ED32FA4" w14:textId="77777777" w:rsidR="002C5383" w:rsidRPr="00997966" w:rsidRDefault="002C5383" w:rsidP="003B6A12">
            <w:pPr>
              <w:pStyle w:val="CellBody"/>
            </w:pPr>
            <w:r w:rsidRPr="00997966">
              <w:t>- it is created using means that the signatory can maintain under his sole control; and</w:t>
            </w:r>
          </w:p>
          <w:p w14:paraId="26D76871" w14:textId="77777777" w:rsidR="002C5383" w:rsidRPr="00997966" w:rsidRDefault="002C5383" w:rsidP="003B6A12">
            <w:pPr>
              <w:pStyle w:val="CellBody"/>
            </w:pPr>
            <w:r w:rsidRPr="00997966">
              <w:t>- it is linked to the data to which it relates in such a manner that any subsequent change of the data is detectable.</w:t>
            </w:r>
          </w:p>
        </w:tc>
        <w:tc>
          <w:tcPr>
            <w:tcW w:w="2849" w:type="dxa"/>
          </w:tcPr>
          <w:p w14:paraId="30CE83EE" w14:textId="77777777" w:rsidR="002C5383" w:rsidRPr="00997966" w:rsidRDefault="002C5383" w:rsidP="003B6A12">
            <w:pPr>
              <w:pStyle w:val="CellBody"/>
            </w:pPr>
            <w:r w:rsidRPr="00997966">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997966">
              <w:lastRenderedPageBreak/>
              <w:t>based reconciliation statement is required under certain circumstances. However, in that case, this is an "other method" (see question 30).</w:t>
            </w:r>
          </w:p>
        </w:tc>
      </w:tr>
      <w:tr w:rsidR="002C5383" w:rsidRPr="00997966" w14:paraId="56009069" w14:textId="77777777" w:rsidTr="00DD5F7F">
        <w:tc>
          <w:tcPr>
            <w:tcW w:w="1344" w:type="dxa"/>
          </w:tcPr>
          <w:p w14:paraId="318314CE" w14:textId="77777777" w:rsidR="002C5383" w:rsidRPr="00997966" w:rsidRDefault="002C5383" w:rsidP="003B6A12">
            <w:pPr>
              <w:pStyle w:val="CellBody"/>
            </w:pPr>
            <w:r w:rsidRPr="00997966">
              <w:lastRenderedPageBreak/>
              <w:t>Poland</w:t>
            </w:r>
          </w:p>
        </w:tc>
        <w:tc>
          <w:tcPr>
            <w:tcW w:w="4738" w:type="dxa"/>
          </w:tcPr>
          <w:p w14:paraId="0CC1FCFA" w14:textId="77777777" w:rsidR="002C5383" w:rsidRPr="00997966" w:rsidRDefault="002C5383" w:rsidP="003B6A12">
            <w:pPr>
              <w:pStyle w:val="CellBody"/>
            </w:pPr>
            <w:r w:rsidRPr="00997966">
              <w:t>Invoices can be issued, sent and stored in electronic form, provided that the authenticity of their origin and the integrity of their content is guaranteed:</w:t>
            </w:r>
          </w:p>
          <w:p w14:paraId="0912CA02" w14:textId="77777777" w:rsidR="002C5383" w:rsidRPr="00997966" w:rsidRDefault="002C5383" w:rsidP="003B6A12">
            <w:pPr>
              <w:pStyle w:val="CellBody"/>
            </w:pPr>
            <w:r w:rsidRPr="00997966">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997966" w:rsidRDefault="002C5383" w:rsidP="003B6A12">
            <w:pPr>
              <w:pStyle w:val="CellBody"/>
            </w:pPr>
            <w:r w:rsidRPr="00997966">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849" w:type="dxa"/>
          </w:tcPr>
          <w:p w14:paraId="0F2693CB" w14:textId="77777777" w:rsidR="002C5383" w:rsidRPr="00997966" w:rsidRDefault="002C5383" w:rsidP="003B6A12">
            <w:pPr>
              <w:pStyle w:val="CellBody"/>
            </w:pPr>
            <w:r w:rsidRPr="00997966">
              <w:t>No, in the case of invoices sent by electronic data interchange there is no obligation to supply their paper version. Neither is it required to prepare a paper summary of invoices issued in electronic form.</w:t>
            </w:r>
          </w:p>
        </w:tc>
      </w:tr>
      <w:tr w:rsidR="002C5383" w:rsidRPr="00997966" w14:paraId="0CDDD906" w14:textId="77777777" w:rsidTr="00DD5F7F">
        <w:tc>
          <w:tcPr>
            <w:tcW w:w="1344" w:type="dxa"/>
          </w:tcPr>
          <w:p w14:paraId="6EB0F8CA" w14:textId="77777777" w:rsidR="002C5383" w:rsidRPr="00997966" w:rsidRDefault="002C5383" w:rsidP="003B6A12">
            <w:pPr>
              <w:pStyle w:val="CellBody"/>
            </w:pPr>
            <w:r w:rsidRPr="00997966">
              <w:t>Portugal</w:t>
            </w:r>
          </w:p>
        </w:tc>
        <w:tc>
          <w:tcPr>
            <w:tcW w:w="4738" w:type="dxa"/>
          </w:tcPr>
          <w:p w14:paraId="164545C3" w14:textId="77777777" w:rsidR="002C5383" w:rsidRPr="00997966" w:rsidRDefault="002C5383" w:rsidP="003B6A12">
            <w:pPr>
              <w:pStyle w:val="CellBody"/>
            </w:pPr>
            <w:r w:rsidRPr="00997966">
              <w:t>Portuguese law does not require the use of qualified certificated and secure-signature-creation devices for advanced electronic signatures on electronic invoices.</w:t>
            </w:r>
          </w:p>
        </w:tc>
        <w:tc>
          <w:tcPr>
            <w:tcW w:w="2849" w:type="dxa"/>
          </w:tcPr>
          <w:p w14:paraId="7A91FE5D" w14:textId="77777777" w:rsidR="002C5383" w:rsidRPr="00997966" w:rsidRDefault="002C5383" w:rsidP="003B6A12">
            <w:pPr>
              <w:pStyle w:val="CellBody"/>
            </w:pPr>
            <w:r w:rsidRPr="00997966">
              <w:t xml:space="preserve">The Portuguese TAX Code stipulates </w:t>
            </w:r>
            <w:proofErr w:type="gramStart"/>
            <w:r w:rsidRPr="00997966">
              <w:t>that taxable persons</w:t>
            </w:r>
            <w:proofErr w:type="gramEnd"/>
            <w:r w:rsidRPr="00997966">
              <w:t xml:space="preserve"> issuing or receiving invoices</w:t>
            </w:r>
          </w:p>
          <w:p w14:paraId="4DD81C49" w14:textId="77777777" w:rsidR="002C5383" w:rsidRPr="00997966" w:rsidRDefault="002C5383" w:rsidP="003B6A12">
            <w:pPr>
              <w:pStyle w:val="CellBody"/>
            </w:pPr>
            <w:r w:rsidRPr="00997966">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997966" w:rsidRDefault="002C5383" w:rsidP="003B6A12">
            <w:pPr>
              <w:pStyle w:val="CellBody"/>
            </w:pPr>
          </w:p>
        </w:tc>
      </w:tr>
      <w:tr w:rsidR="002C5383" w:rsidRPr="00997966" w14:paraId="7416AC46" w14:textId="77777777" w:rsidTr="00DD5F7F">
        <w:tc>
          <w:tcPr>
            <w:tcW w:w="1344" w:type="dxa"/>
          </w:tcPr>
          <w:p w14:paraId="35DB7C25" w14:textId="77777777" w:rsidR="002C5383" w:rsidRPr="00997966" w:rsidRDefault="002C5383" w:rsidP="003B6A12">
            <w:pPr>
              <w:pStyle w:val="CellBody"/>
            </w:pPr>
            <w:r w:rsidRPr="00997966">
              <w:t>Romania</w:t>
            </w:r>
          </w:p>
        </w:tc>
        <w:tc>
          <w:tcPr>
            <w:tcW w:w="4738" w:type="dxa"/>
          </w:tcPr>
          <w:p w14:paraId="40365D6D" w14:textId="77777777" w:rsidR="002C5383" w:rsidRPr="00997966" w:rsidRDefault="002C5383" w:rsidP="003B6A12">
            <w:pPr>
              <w:pStyle w:val="CellBody"/>
            </w:pPr>
            <w:r w:rsidRPr="00997966">
              <w:t>Yes – there is a need for advanced electronic signature, electronic data interchange system (EDI) or other electronic means accepted by the IT Department of Ministry of Public Finance.</w:t>
            </w:r>
          </w:p>
        </w:tc>
        <w:tc>
          <w:tcPr>
            <w:tcW w:w="2849" w:type="dxa"/>
          </w:tcPr>
          <w:p w14:paraId="00AAEB1B" w14:textId="77777777" w:rsidR="002C5383" w:rsidRPr="00997966" w:rsidRDefault="002C5383" w:rsidP="003B6A12">
            <w:pPr>
              <w:pStyle w:val="CellBody"/>
            </w:pPr>
            <w:r w:rsidRPr="00997966">
              <w:t>Yes – a summary document on paper form, with all the invoices issued by electronic means within a calendar month by a taxable person registered for TAX purposes, or with</w:t>
            </w:r>
          </w:p>
          <w:p w14:paraId="380A0961" w14:textId="77777777" w:rsidR="002C5383" w:rsidRPr="00997966" w:rsidRDefault="002C5383" w:rsidP="003B6A12">
            <w:pPr>
              <w:pStyle w:val="CellBody"/>
            </w:pPr>
            <w:r w:rsidRPr="00997966">
              <w:t>all the invoices received in a calendar month by every taxable person liable to pay TAX if the supplier is not registered for TAX purposes.</w:t>
            </w:r>
          </w:p>
        </w:tc>
      </w:tr>
      <w:tr w:rsidR="002C5383" w:rsidRPr="00997966" w14:paraId="14D4B713" w14:textId="77777777" w:rsidTr="00857A00">
        <w:trPr>
          <w:cantSplit w:val="0"/>
        </w:trPr>
        <w:tc>
          <w:tcPr>
            <w:tcW w:w="1344" w:type="dxa"/>
          </w:tcPr>
          <w:p w14:paraId="24DBDD29" w14:textId="77777777" w:rsidR="002C5383" w:rsidRPr="00997966" w:rsidRDefault="002C5383" w:rsidP="003B6A12">
            <w:pPr>
              <w:pStyle w:val="CellBody"/>
            </w:pPr>
            <w:r w:rsidRPr="00997966">
              <w:t>Slovakia</w:t>
            </w:r>
          </w:p>
        </w:tc>
        <w:tc>
          <w:tcPr>
            <w:tcW w:w="4738" w:type="dxa"/>
          </w:tcPr>
          <w:p w14:paraId="21C03EBF" w14:textId="77777777" w:rsidR="002C5383" w:rsidRPr="00997966" w:rsidRDefault="002C5383" w:rsidP="003B6A12">
            <w:pPr>
              <w:pStyle w:val="CellBody"/>
            </w:pPr>
            <w:r w:rsidRPr="00997966">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997966">
              <w:lastRenderedPageBreak/>
              <w:t>electronic signatures and amendments to some acts, as amended.</w:t>
            </w:r>
          </w:p>
        </w:tc>
        <w:tc>
          <w:tcPr>
            <w:tcW w:w="2849" w:type="dxa"/>
          </w:tcPr>
          <w:p w14:paraId="6733D87C" w14:textId="77777777" w:rsidR="002C5383" w:rsidRPr="00997966" w:rsidRDefault="002C5383" w:rsidP="003B6A12">
            <w:pPr>
              <w:pStyle w:val="CellBody"/>
            </w:pPr>
            <w:r w:rsidRPr="00997966">
              <w:lastRenderedPageBreak/>
              <w:t xml:space="preserve">According to Section 31 of Act No 431/2002 on accounting, as amended, an accounting record (including an invoice) made by electronic means must be able to be transferred into written form. </w:t>
            </w:r>
            <w:r w:rsidRPr="00997966">
              <w:lastRenderedPageBreak/>
              <w:t>Transfer to written form is not required where a verifiable mark in</w:t>
            </w:r>
          </w:p>
          <w:p w14:paraId="4B05089A" w14:textId="77777777" w:rsidR="002C5383" w:rsidRPr="00997966" w:rsidRDefault="002C5383" w:rsidP="003B6A12">
            <w:pPr>
              <w:pStyle w:val="CellBody"/>
            </w:pPr>
            <w:r w:rsidRPr="00997966">
              <w:t>technical form replacing a handwritten signature is used.</w:t>
            </w:r>
          </w:p>
          <w:p w14:paraId="1B27E9F1" w14:textId="77777777" w:rsidR="002C5383" w:rsidRPr="00997966" w:rsidRDefault="002C5383" w:rsidP="003B6A12">
            <w:pPr>
              <w:pStyle w:val="CellBody"/>
            </w:pPr>
            <w:r w:rsidRPr="00997966">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997966" w:rsidRDefault="002C5383" w:rsidP="003B6A12">
            <w:pPr>
              <w:pStyle w:val="CellBody"/>
            </w:pPr>
            <w:r w:rsidRPr="00997966">
              <w:t>accounting unit submits the accounts record in the original and new form, or their identical content is demonstrated in another way not disputed by any of the persons who</w:t>
            </w:r>
          </w:p>
          <w:p w14:paraId="5EE51147" w14:textId="77777777" w:rsidR="002C5383" w:rsidRPr="00997966" w:rsidRDefault="002C5383" w:rsidP="003B6A12">
            <w:pPr>
              <w:pStyle w:val="CellBody"/>
            </w:pPr>
            <w:r w:rsidRPr="00997966">
              <w:t>work with the transferred record.</w:t>
            </w:r>
          </w:p>
        </w:tc>
      </w:tr>
      <w:tr w:rsidR="002C5383" w:rsidRPr="00997966" w14:paraId="54267235" w14:textId="77777777" w:rsidTr="00DD5F7F">
        <w:tc>
          <w:tcPr>
            <w:tcW w:w="1344" w:type="dxa"/>
          </w:tcPr>
          <w:p w14:paraId="3F80050E" w14:textId="77777777" w:rsidR="002C5383" w:rsidRPr="00997966" w:rsidRDefault="002C5383" w:rsidP="003B6A12">
            <w:pPr>
              <w:pStyle w:val="CellBody"/>
            </w:pPr>
            <w:r w:rsidRPr="00997966">
              <w:lastRenderedPageBreak/>
              <w:t>Slovenia</w:t>
            </w:r>
          </w:p>
        </w:tc>
        <w:tc>
          <w:tcPr>
            <w:tcW w:w="4738" w:type="dxa"/>
          </w:tcPr>
          <w:p w14:paraId="2D4EC9EC" w14:textId="77777777" w:rsidR="002C5383" w:rsidRPr="00997966" w:rsidRDefault="002C5383" w:rsidP="003B6A12">
            <w:pPr>
              <w:pStyle w:val="CellBody"/>
            </w:pPr>
            <w:r w:rsidRPr="00997966">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849" w:type="dxa"/>
          </w:tcPr>
          <w:p w14:paraId="42A5226C" w14:textId="77777777" w:rsidR="002C5383" w:rsidRPr="00997966" w:rsidRDefault="002C5383" w:rsidP="003B6A12">
            <w:pPr>
              <w:pStyle w:val="CellBody"/>
            </w:pPr>
            <w:r w:rsidRPr="00997966">
              <w:t>No</w:t>
            </w:r>
          </w:p>
        </w:tc>
      </w:tr>
      <w:tr w:rsidR="002C5383" w:rsidRPr="00997966" w14:paraId="3451C6BF" w14:textId="77777777" w:rsidTr="00DD5F7F">
        <w:tc>
          <w:tcPr>
            <w:tcW w:w="1344" w:type="dxa"/>
          </w:tcPr>
          <w:p w14:paraId="61F84773" w14:textId="77777777" w:rsidR="002C5383" w:rsidRPr="00997966" w:rsidRDefault="002C5383" w:rsidP="003B6A12">
            <w:pPr>
              <w:pStyle w:val="CellBody"/>
            </w:pPr>
            <w:r w:rsidRPr="00997966">
              <w:t>Spain</w:t>
            </w:r>
          </w:p>
        </w:tc>
        <w:tc>
          <w:tcPr>
            <w:tcW w:w="4738" w:type="dxa"/>
          </w:tcPr>
          <w:p w14:paraId="0CD9EBB6" w14:textId="77777777" w:rsidR="002C5383" w:rsidRPr="00997966" w:rsidRDefault="002C5383" w:rsidP="003B6A12">
            <w:pPr>
              <w:pStyle w:val="CellBody"/>
            </w:pPr>
            <w:r w:rsidRPr="00997966">
              <w:t>No details provided</w:t>
            </w:r>
          </w:p>
        </w:tc>
        <w:tc>
          <w:tcPr>
            <w:tcW w:w="2849" w:type="dxa"/>
          </w:tcPr>
          <w:p w14:paraId="1F344BEF" w14:textId="77777777" w:rsidR="002C5383" w:rsidRPr="00997966" w:rsidRDefault="002C5383" w:rsidP="003B6A12">
            <w:pPr>
              <w:pStyle w:val="CellBody"/>
            </w:pPr>
            <w:r w:rsidRPr="00997966">
              <w:t>No details provided</w:t>
            </w:r>
          </w:p>
        </w:tc>
      </w:tr>
      <w:tr w:rsidR="002C5383" w:rsidRPr="00997966" w14:paraId="35AF6E89" w14:textId="77777777" w:rsidTr="00DD5F7F">
        <w:tc>
          <w:tcPr>
            <w:tcW w:w="1344" w:type="dxa"/>
          </w:tcPr>
          <w:p w14:paraId="40426CB2" w14:textId="77777777" w:rsidR="002C5383" w:rsidRPr="00997966" w:rsidRDefault="002C5383" w:rsidP="003B6A12">
            <w:pPr>
              <w:pStyle w:val="CellBody"/>
            </w:pPr>
            <w:r w:rsidRPr="00997966">
              <w:t>Sweden</w:t>
            </w:r>
          </w:p>
        </w:tc>
        <w:tc>
          <w:tcPr>
            <w:tcW w:w="4738" w:type="dxa"/>
          </w:tcPr>
          <w:p w14:paraId="4F50C44D" w14:textId="77777777" w:rsidR="002C5383" w:rsidRPr="00997966" w:rsidRDefault="002C5383" w:rsidP="003B6A12">
            <w:pPr>
              <w:pStyle w:val="CellBody"/>
            </w:pPr>
            <w:r w:rsidRPr="00997966">
              <w:t xml:space="preserve">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w:t>
            </w:r>
            <w:proofErr w:type="gramStart"/>
            <w:r w:rsidRPr="00997966">
              <w:t>needed, but</w:t>
            </w:r>
            <w:proofErr w:type="gramEnd"/>
            <w:r w:rsidRPr="00997966">
              <w:t xml:space="preserve"> has not yet issued any such regulations.</w:t>
            </w:r>
          </w:p>
        </w:tc>
        <w:tc>
          <w:tcPr>
            <w:tcW w:w="2849" w:type="dxa"/>
          </w:tcPr>
          <w:p w14:paraId="68879D6E" w14:textId="77777777" w:rsidR="002C5383" w:rsidRPr="00997966" w:rsidRDefault="002C5383" w:rsidP="003B6A12">
            <w:pPr>
              <w:pStyle w:val="CellBody"/>
            </w:pPr>
            <w:r w:rsidRPr="00997966">
              <w:t>See answer opposite.</w:t>
            </w:r>
          </w:p>
        </w:tc>
      </w:tr>
      <w:tr w:rsidR="002C5383" w:rsidRPr="00997966" w14:paraId="6BB5DA8C" w14:textId="77777777" w:rsidTr="00DD5F7F">
        <w:tc>
          <w:tcPr>
            <w:tcW w:w="1344" w:type="dxa"/>
          </w:tcPr>
          <w:p w14:paraId="263054FD" w14:textId="77777777" w:rsidR="002C5383" w:rsidRPr="00997966" w:rsidRDefault="002C5383" w:rsidP="003B6A12">
            <w:pPr>
              <w:pStyle w:val="CellBody"/>
            </w:pPr>
            <w:r w:rsidRPr="00997966">
              <w:t>United Kingdom</w:t>
            </w:r>
          </w:p>
        </w:tc>
        <w:tc>
          <w:tcPr>
            <w:tcW w:w="4738" w:type="dxa"/>
          </w:tcPr>
          <w:p w14:paraId="273931DF" w14:textId="77777777" w:rsidR="002C5383" w:rsidRPr="00997966" w:rsidRDefault="002C5383" w:rsidP="003B6A12">
            <w:pPr>
              <w:pStyle w:val="CellBody"/>
            </w:pPr>
            <w:r w:rsidRPr="00997966">
              <w:t>No</w:t>
            </w:r>
          </w:p>
        </w:tc>
        <w:tc>
          <w:tcPr>
            <w:tcW w:w="2849" w:type="dxa"/>
          </w:tcPr>
          <w:p w14:paraId="583B082F" w14:textId="77777777" w:rsidR="002C5383" w:rsidRPr="00997966" w:rsidRDefault="002C5383" w:rsidP="003B6A12">
            <w:pPr>
              <w:pStyle w:val="CellBody"/>
            </w:pPr>
            <w:r w:rsidRPr="00997966">
              <w:t>No</w:t>
            </w:r>
          </w:p>
        </w:tc>
      </w:tr>
    </w:tbl>
    <w:p w14:paraId="103DAE2C" w14:textId="65B0196A" w:rsidR="00330CC5" w:rsidRPr="0027389C" w:rsidRDefault="00330CC5" w:rsidP="002C5383">
      <w:pPr>
        <w:pStyle w:val="H1Appendix"/>
      </w:pPr>
      <w:bookmarkStart w:id="732" w:name="_Toc117176120"/>
      <w:r w:rsidRPr="0027389C">
        <w:lastRenderedPageBreak/>
        <w:t>Glossary of Terms</w:t>
      </w:r>
      <w:bookmarkEnd w:id="58"/>
      <w:bookmarkEnd w:id="59"/>
      <w:bookmarkEnd w:id="732"/>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27389C" w14:paraId="6C3F9248" w14:textId="77777777" w:rsidTr="00635550">
        <w:trPr>
          <w:trHeight w:val="170"/>
          <w:tblHeader/>
        </w:trPr>
        <w:tc>
          <w:tcPr>
            <w:tcW w:w="2160" w:type="dxa"/>
            <w:shd w:val="clear" w:color="auto" w:fill="D9D9D9" w:themeFill="background1" w:themeFillShade="D9"/>
          </w:tcPr>
          <w:p w14:paraId="59BCCEF6" w14:textId="77777777" w:rsidR="00EE10BA" w:rsidRPr="0027389C" w:rsidRDefault="00EE10BA" w:rsidP="00635550">
            <w:pPr>
              <w:pStyle w:val="CellBody"/>
              <w:rPr>
                <w:rStyle w:val="Strong"/>
              </w:rPr>
            </w:pPr>
            <w:r w:rsidRPr="0027389C">
              <w:rPr>
                <w:rStyle w:val="Strong"/>
              </w:rPr>
              <w:t>Term</w:t>
            </w:r>
          </w:p>
        </w:tc>
        <w:tc>
          <w:tcPr>
            <w:tcW w:w="7337" w:type="dxa"/>
            <w:shd w:val="clear" w:color="auto" w:fill="D9D9D9" w:themeFill="background1" w:themeFillShade="D9"/>
          </w:tcPr>
          <w:p w14:paraId="3B5CA555" w14:textId="77777777" w:rsidR="00EE10BA" w:rsidRPr="0027389C" w:rsidRDefault="00EE10BA" w:rsidP="00635550">
            <w:pPr>
              <w:pStyle w:val="CellBody"/>
              <w:rPr>
                <w:rStyle w:val="Strong"/>
              </w:rPr>
            </w:pPr>
            <w:r w:rsidRPr="0027389C">
              <w:rPr>
                <w:rStyle w:val="Strong"/>
              </w:rPr>
              <w:t>Description</w:t>
            </w:r>
          </w:p>
        </w:tc>
      </w:tr>
      <w:tr w:rsidR="00EE10BA" w:rsidRPr="0027389C" w14:paraId="6325AEA7" w14:textId="77777777" w:rsidTr="00635550">
        <w:trPr>
          <w:trHeight w:val="170"/>
        </w:trPr>
        <w:tc>
          <w:tcPr>
            <w:tcW w:w="2160" w:type="dxa"/>
          </w:tcPr>
          <w:p w14:paraId="5DDBBD47" w14:textId="77777777" w:rsidR="00EE10BA" w:rsidRPr="0027389C" w:rsidRDefault="00EE10BA" w:rsidP="00635550">
            <w:pPr>
              <w:pStyle w:val="CellBody"/>
            </w:pPr>
            <w:r>
              <w:t>ACK</w:t>
            </w:r>
          </w:p>
        </w:tc>
        <w:tc>
          <w:tcPr>
            <w:tcW w:w="7337" w:type="dxa"/>
          </w:tcPr>
          <w:p w14:paraId="51F94700" w14:textId="77777777" w:rsidR="00EE10BA" w:rsidRPr="0027389C" w:rsidRDefault="00EE10BA" w:rsidP="00635550">
            <w:pPr>
              <w:pStyle w:val="CellBody"/>
            </w:pPr>
            <w:r>
              <w:t>Acknowledgement, document type in eSM</w:t>
            </w:r>
          </w:p>
        </w:tc>
      </w:tr>
      <w:tr w:rsidR="00EE10BA" w:rsidRPr="00997710" w14:paraId="4FF3765C" w14:textId="77777777" w:rsidTr="00635550">
        <w:trPr>
          <w:trHeight w:val="170"/>
        </w:trPr>
        <w:tc>
          <w:tcPr>
            <w:tcW w:w="2160" w:type="dxa"/>
          </w:tcPr>
          <w:p w14:paraId="37AA2CD6" w14:textId="77777777" w:rsidR="00EE10BA" w:rsidRPr="0027389C" w:rsidRDefault="00EE10BA" w:rsidP="00635550">
            <w:pPr>
              <w:pStyle w:val="CellBody"/>
            </w:pPr>
            <w:r>
              <w:t>CAN</w:t>
            </w:r>
          </w:p>
        </w:tc>
        <w:tc>
          <w:tcPr>
            <w:tcW w:w="7337" w:type="dxa"/>
          </w:tcPr>
          <w:p w14:paraId="1686E45D" w14:textId="77777777" w:rsidR="00EE10BA" w:rsidRPr="00185019" w:rsidRDefault="00EE10BA" w:rsidP="00635550">
            <w:pPr>
              <w:pStyle w:val="CellBody"/>
              <w:rPr>
                <w:lang w:val="fr-BE"/>
              </w:rPr>
            </w:pPr>
            <w:proofErr w:type="spellStart"/>
            <w:r w:rsidRPr="00185019">
              <w:rPr>
                <w:lang w:val="fr-BE"/>
              </w:rPr>
              <w:t>Cancellation</w:t>
            </w:r>
            <w:proofErr w:type="spellEnd"/>
            <w:r w:rsidRPr="00185019">
              <w:rPr>
                <w:lang w:val="fr-BE"/>
              </w:rPr>
              <w:t>, document type in eSM</w:t>
            </w:r>
          </w:p>
        </w:tc>
      </w:tr>
      <w:tr w:rsidR="00EE10BA" w:rsidRPr="0027389C" w14:paraId="63C02579" w14:textId="77777777" w:rsidTr="00635550">
        <w:trPr>
          <w:trHeight w:val="170"/>
        </w:trPr>
        <w:tc>
          <w:tcPr>
            <w:tcW w:w="2160" w:type="dxa"/>
          </w:tcPr>
          <w:p w14:paraId="4A109890" w14:textId="77777777" w:rsidR="00EE10BA" w:rsidRPr="0027389C" w:rsidRDefault="00EE10BA" w:rsidP="00635550">
            <w:pPr>
              <w:pStyle w:val="CellBody"/>
            </w:pPr>
            <w:r w:rsidRPr="0027389C">
              <w:t>eCM</w:t>
            </w:r>
          </w:p>
        </w:tc>
        <w:tc>
          <w:tcPr>
            <w:tcW w:w="7337" w:type="dxa"/>
          </w:tcPr>
          <w:p w14:paraId="79B9B0CA" w14:textId="77777777" w:rsidR="00EE10BA" w:rsidRPr="0027389C" w:rsidRDefault="00EE10BA" w:rsidP="00635550">
            <w:pPr>
              <w:pStyle w:val="CellBody"/>
            </w:pPr>
            <w:r w:rsidRPr="0027389C">
              <w:t>Electronic Confirmation and/or Matching</w:t>
            </w:r>
            <w:r>
              <w:t>, EFET standard</w:t>
            </w:r>
          </w:p>
        </w:tc>
      </w:tr>
      <w:tr w:rsidR="00EE10BA" w:rsidRPr="0027389C" w14:paraId="60561BEF" w14:textId="77777777" w:rsidTr="00635550">
        <w:trPr>
          <w:trHeight w:val="170"/>
        </w:trPr>
        <w:tc>
          <w:tcPr>
            <w:tcW w:w="2160" w:type="dxa"/>
          </w:tcPr>
          <w:p w14:paraId="5D6A88F8" w14:textId="77777777" w:rsidR="00EE10BA" w:rsidRPr="0027389C" w:rsidRDefault="00EE10BA" w:rsidP="00635550">
            <w:pPr>
              <w:pStyle w:val="CellBody"/>
            </w:pPr>
            <w:r w:rsidRPr="0027389C">
              <w:t>EFET</w:t>
            </w:r>
          </w:p>
        </w:tc>
        <w:tc>
          <w:tcPr>
            <w:tcW w:w="7337" w:type="dxa"/>
          </w:tcPr>
          <w:p w14:paraId="5B156F27" w14:textId="77777777" w:rsidR="00EE10BA" w:rsidRPr="0027389C" w:rsidRDefault="00EE10BA" w:rsidP="00635550">
            <w:pPr>
              <w:pStyle w:val="CellBody"/>
            </w:pPr>
            <w:r w:rsidRPr="0027389C">
              <w:t>European Federation of Energy Traders</w:t>
            </w:r>
          </w:p>
        </w:tc>
      </w:tr>
      <w:tr w:rsidR="00EE10BA" w:rsidRPr="0027389C" w14:paraId="15A2C2B0" w14:textId="77777777" w:rsidTr="00635550">
        <w:trPr>
          <w:trHeight w:val="170"/>
        </w:trPr>
        <w:tc>
          <w:tcPr>
            <w:tcW w:w="2160" w:type="dxa"/>
          </w:tcPr>
          <w:p w14:paraId="627A87D3" w14:textId="77777777" w:rsidR="00EE10BA" w:rsidRPr="0027389C" w:rsidRDefault="00EE10BA" w:rsidP="00635550">
            <w:pPr>
              <w:pStyle w:val="CellBody"/>
            </w:pPr>
            <w:r w:rsidRPr="0027389C">
              <w:t>EFET codes</w:t>
            </w:r>
          </w:p>
        </w:tc>
        <w:tc>
          <w:tcPr>
            <w:tcW w:w="7337" w:type="dxa"/>
          </w:tcPr>
          <w:p w14:paraId="11B987FD" w14:textId="77777777" w:rsidR="00EE10BA" w:rsidRPr="0027389C" w:rsidRDefault="00EE10BA" w:rsidP="00635550">
            <w:pPr>
              <w:pStyle w:val="CellBody"/>
            </w:pPr>
            <w:r w:rsidRPr="0027389C">
              <w:t>Acceptable values (formats) for specific attributes of an object (</w:t>
            </w:r>
            <w:proofErr w:type="gramStart"/>
            <w:r w:rsidRPr="0027389C">
              <w:t>e.g.</w:t>
            </w:r>
            <w:proofErr w:type="gramEnd"/>
            <w:r w:rsidRPr="0027389C">
              <w:t xml:space="preserve"> counterparty, currency code, product code or delivery date). EFET codes are published by EFET as part of its EFET standard, see </w:t>
            </w:r>
            <w:r w:rsidRPr="005306B5">
              <w:t>reference document</w:t>
            </w:r>
            <w:r w:rsidRPr="0027389C">
              <w:t xml:space="preserve"> </w:t>
            </w:r>
            <w:r w:rsidRPr="0027389C">
              <w:fldChar w:fldCharType="begin"/>
            </w:r>
            <w:r w:rsidRPr="0027389C">
              <w:instrText xml:space="preserve"> REF _Ref469570828 \r \h </w:instrText>
            </w:r>
            <w:r w:rsidRPr="0027389C">
              <w:fldChar w:fldCharType="separate"/>
            </w:r>
            <w:r>
              <w:rPr>
                <w:rFonts w:hint="eastAsia"/>
                <w:cs/>
              </w:rPr>
              <w:t>‎</w:t>
            </w:r>
            <w:r>
              <w:t>[4]</w:t>
            </w:r>
            <w:r w:rsidRPr="0027389C">
              <w:fldChar w:fldCharType="end"/>
            </w:r>
            <w:r w:rsidRPr="0027389C">
              <w:t>.</w:t>
            </w:r>
          </w:p>
        </w:tc>
      </w:tr>
      <w:tr w:rsidR="00EE10BA" w:rsidRPr="0027389C" w14:paraId="4922D4B4" w14:textId="77777777" w:rsidTr="00635550">
        <w:trPr>
          <w:trHeight w:val="170"/>
        </w:trPr>
        <w:tc>
          <w:tcPr>
            <w:tcW w:w="2160" w:type="dxa"/>
          </w:tcPr>
          <w:p w14:paraId="2013A23F" w14:textId="77777777" w:rsidR="00EE10BA" w:rsidRPr="0027389C" w:rsidRDefault="00EE10BA" w:rsidP="00635550">
            <w:pPr>
              <w:pStyle w:val="CellBody"/>
            </w:pPr>
            <w:r>
              <w:t>eRR</w:t>
            </w:r>
          </w:p>
        </w:tc>
        <w:tc>
          <w:tcPr>
            <w:tcW w:w="7337" w:type="dxa"/>
          </w:tcPr>
          <w:p w14:paraId="2C44093B" w14:textId="77777777" w:rsidR="00EE10BA" w:rsidRPr="0027389C" w:rsidRDefault="00EE10BA" w:rsidP="00635550">
            <w:pPr>
              <w:pStyle w:val="CellBody"/>
            </w:pPr>
            <w:proofErr w:type="spellStart"/>
            <w:r>
              <w:t>Eletronic</w:t>
            </w:r>
            <w:proofErr w:type="spellEnd"/>
            <w:r>
              <w:t xml:space="preserve"> Regulatory Reporting, EFET standard</w:t>
            </w:r>
          </w:p>
        </w:tc>
      </w:tr>
      <w:tr w:rsidR="00EE10BA" w:rsidRPr="0027389C" w14:paraId="12686022" w14:textId="77777777" w:rsidTr="00635550">
        <w:trPr>
          <w:trHeight w:val="170"/>
        </w:trPr>
        <w:tc>
          <w:tcPr>
            <w:tcW w:w="2160" w:type="dxa"/>
          </w:tcPr>
          <w:p w14:paraId="5846E70A" w14:textId="77777777" w:rsidR="00EE10BA" w:rsidRPr="0027389C" w:rsidRDefault="00EE10BA" w:rsidP="00635550">
            <w:pPr>
              <w:pStyle w:val="CellBody"/>
            </w:pPr>
            <w:r w:rsidRPr="0027389C">
              <w:t>ISIN</w:t>
            </w:r>
          </w:p>
        </w:tc>
        <w:tc>
          <w:tcPr>
            <w:tcW w:w="7337" w:type="dxa"/>
          </w:tcPr>
          <w:p w14:paraId="331A48D2" w14:textId="77777777" w:rsidR="00EE10BA" w:rsidRPr="0027389C" w:rsidRDefault="00EE10BA" w:rsidP="00635550">
            <w:pPr>
              <w:pStyle w:val="CellBody"/>
            </w:pPr>
            <w:r w:rsidRPr="0027389C">
              <w:t>International Securities Identification Number, as defined by ISO 6166.</w:t>
            </w:r>
          </w:p>
        </w:tc>
      </w:tr>
      <w:tr w:rsidR="00EE10BA" w:rsidRPr="0027389C" w14:paraId="0E63AFE3" w14:textId="77777777" w:rsidTr="00635550">
        <w:trPr>
          <w:trHeight w:val="170"/>
        </w:trPr>
        <w:tc>
          <w:tcPr>
            <w:tcW w:w="2160" w:type="dxa"/>
          </w:tcPr>
          <w:p w14:paraId="493CA289" w14:textId="77777777" w:rsidR="00EE10BA" w:rsidRPr="0027389C" w:rsidRDefault="00EE10BA" w:rsidP="00635550">
            <w:pPr>
              <w:pStyle w:val="CellBody"/>
            </w:pPr>
            <w:r>
              <w:t>MRA</w:t>
            </w:r>
          </w:p>
        </w:tc>
        <w:tc>
          <w:tcPr>
            <w:tcW w:w="7337" w:type="dxa"/>
          </w:tcPr>
          <w:p w14:paraId="363445BA" w14:textId="77777777" w:rsidR="00EE10BA" w:rsidRPr="0027389C" w:rsidRDefault="00EE10BA" w:rsidP="00635550">
            <w:pPr>
              <w:pStyle w:val="CellBody"/>
            </w:pPr>
            <w:r>
              <w:t>Match Result Acceptance, document type in eSM</w:t>
            </w:r>
          </w:p>
        </w:tc>
      </w:tr>
      <w:tr w:rsidR="00EE10BA" w:rsidRPr="0027389C" w14:paraId="45464FDF" w14:textId="77777777" w:rsidTr="00635550">
        <w:trPr>
          <w:trHeight w:val="170"/>
        </w:trPr>
        <w:tc>
          <w:tcPr>
            <w:tcW w:w="2160" w:type="dxa"/>
          </w:tcPr>
          <w:p w14:paraId="215F5D9A" w14:textId="77777777" w:rsidR="00EE10BA" w:rsidRPr="0027389C" w:rsidRDefault="00EE10BA" w:rsidP="00635550">
            <w:pPr>
              <w:pStyle w:val="CellBody"/>
            </w:pPr>
            <w:r>
              <w:t>MRR</w:t>
            </w:r>
          </w:p>
        </w:tc>
        <w:tc>
          <w:tcPr>
            <w:tcW w:w="7337" w:type="dxa"/>
          </w:tcPr>
          <w:p w14:paraId="62969105" w14:textId="77777777" w:rsidR="00EE10BA" w:rsidRPr="0027389C" w:rsidRDefault="00EE10BA" w:rsidP="00635550">
            <w:pPr>
              <w:pStyle w:val="CellBody"/>
            </w:pPr>
            <w:r>
              <w:t>Match Result Refusal, document type in eSM</w:t>
            </w:r>
          </w:p>
        </w:tc>
      </w:tr>
      <w:tr w:rsidR="00EE10BA" w:rsidRPr="0027389C" w14:paraId="49E265D2" w14:textId="77777777" w:rsidTr="00635550">
        <w:trPr>
          <w:trHeight w:val="170"/>
        </w:trPr>
        <w:tc>
          <w:tcPr>
            <w:tcW w:w="2160" w:type="dxa"/>
          </w:tcPr>
          <w:p w14:paraId="3572FCCC" w14:textId="77777777" w:rsidR="00EE10BA" w:rsidRPr="0027389C" w:rsidRDefault="00EE10BA" w:rsidP="00635550">
            <w:pPr>
              <w:pStyle w:val="CellBody"/>
            </w:pPr>
            <w:r>
              <w:t>MRS</w:t>
            </w:r>
          </w:p>
        </w:tc>
        <w:tc>
          <w:tcPr>
            <w:tcW w:w="7337" w:type="dxa"/>
          </w:tcPr>
          <w:p w14:paraId="1758EF56" w14:textId="77777777" w:rsidR="00EE10BA" w:rsidRPr="0027389C" w:rsidRDefault="00EE10BA" w:rsidP="00635550">
            <w:pPr>
              <w:pStyle w:val="CellBody"/>
            </w:pPr>
            <w:r>
              <w:t>Match Result Suggestion, document type in eSM</w:t>
            </w:r>
          </w:p>
        </w:tc>
      </w:tr>
      <w:tr w:rsidR="00EE10BA" w:rsidRPr="0027389C" w14:paraId="4158C1A6" w14:textId="77777777" w:rsidTr="00635550">
        <w:trPr>
          <w:trHeight w:val="170"/>
        </w:trPr>
        <w:tc>
          <w:tcPr>
            <w:tcW w:w="2160" w:type="dxa"/>
          </w:tcPr>
          <w:p w14:paraId="0D69103E" w14:textId="77777777" w:rsidR="00EE10BA" w:rsidRPr="0027389C" w:rsidRDefault="00EE10BA" w:rsidP="00635550">
            <w:pPr>
              <w:pStyle w:val="CellBody"/>
            </w:pPr>
            <w:r>
              <w:t>PRS</w:t>
            </w:r>
          </w:p>
        </w:tc>
        <w:tc>
          <w:tcPr>
            <w:tcW w:w="7337" w:type="dxa"/>
          </w:tcPr>
          <w:p w14:paraId="12A0E408" w14:textId="77777777" w:rsidR="00EE10BA" w:rsidRPr="0027389C" w:rsidRDefault="00EE10BA" w:rsidP="00635550">
            <w:pPr>
              <w:pStyle w:val="CellBody"/>
            </w:pPr>
            <w:r>
              <w:t>Process Result, document type in eSM</w:t>
            </w:r>
          </w:p>
        </w:tc>
      </w:tr>
      <w:tr w:rsidR="00EE10BA" w:rsidRPr="0027389C" w14:paraId="6535D32E" w14:textId="77777777" w:rsidTr="00635550">
        <w:trPr>
          <w:trHeight w:val="170"/>
        </w:trPr>
        <w:tc>
          <w:tcPr>
            <w:tcW w:w="2160" w:type="dxa"/>
          </w:tcPr>
          <w:p w14:paraId="0509E6BC" w14:textId="77777777" w:rsidR="00EE10BA" w:rsidRPr="0027389C" w:rsidRDefault="00EE10BA" w:rsidP="00635550">
            <w:pPr>
              <w:pStyle w:val="CellBody"/>
            </w:pPr>
            <w:r>
              <w:t>REJ</w:t>
            </w:r>
          </w:p>
        </w:tc>
        <w:tc>
          <w:tcPr>
            <w:tcW w:w="7337" w:type="dxa"/>
          </w:tcPr>
          <w:p w14:paraId="67E55D36" w14:textId="77777777" w:rsidR="00EE10BA" w:rsidRPr="0027389C" w:rsidRDefault="00EE10BA" w:rsidP="00635550">
            <w:pPr>
              <w:pStyle w:val="CellBody"/>
            </w:pPr>
            <w:r>
              <w:t>Rejection, document type in eSM</w:t>
            </w:r>
          </w:p>
        </w:tc>
      </w:tr>
      <w:tr w:rsidR="00EE10BA" w:rsidRPr="00BF3484"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BF3484" w:rsidRDefault="00EE10BA" w:rsidP="00AD68D5">
            <w:pPr>
              <w:pStyle w:val="CellBody"/>
            </w:pPr>
            <w:r>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BF3484" w:rsidRDefault="00EE10BA" w:rsidP="00AD68D5">
            <w:pPr>
              <w:pStyle w:val="CellBody"/>
            </w:pPr>
            <w:r w:rsidRPr="00655D02">
              <w:t>System Static Data Standard</w:t>
            </w:r>
          </w:p>
        </w:tc>
      </w:tr>
      <w:tr w:rsidR="00EE10BA" w:rsidRPr="00BF3484"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BF3484" w:rsidRDefault="00EE10BA" w:rsidP="00AD68D5">
            <w:pPr>
              <w:pStyle w:val="CellBody"/>
            </w:pPr>
            <w:r>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BF3484" w:rsidRDefault="00EE10BA" w:rsidP="00AD68D5">
            <w:pPr>
              <w:pStyle w:val="CellBody"/>
            </w:pPr>
            <w:r>
              <w:t>Value-added tax</w:t>
            </w:r>
          </w:p>
        </w:tc>
      </w:tr>
      <w:tr w:rsidR="00EE10BA" w:rsidRPr="0027389C" w14:paraId="21322C82" w14:textId="77777777" w:rsidTr="00635550">
        <w:trPr>
          <w:trHeight w:val="170"/>
        </w:trPr>
        <w:tc>
          <w:tcPr>
            <w:tcW w:w="2160" w:type="dxa"/>
          </w:tcPr>
          <w:p w14:paraId="75977CA0" w14:textId="77777777" w:rsidR="00EE10BA" w:rsidRPr="0027389C" w:rsidRDefault="00EE10BA" w:rsidP="00635550">
            <w:pPr>
              <w:pStyle w:val="CellBody"/>
            </w:pPr>
            <w:r w:rsidRPr="0027389C">
              <w:t>XML</w:t>
            </w:r>
          </w:p>
        </w:tc>
        <w:tc>
          <w:tcPr>
            <w:tcW w:w="7337" w:type="dxa"/>
          </w:tcPr>
          <w:p w14:paraId="4F94F970" w14:textId="77777777" w:rsidR="00EE10BA" w:rsidRPr="0027389C" w:rsidRDefault="00EE10BA" w:rsidP="00635550">
            <w:pPr>
              <w:pStyle w:val="CellBody"/>
            </w:pPr>
            <w:proofErr w:type="spellStart"/>
            <w:r w:rsidRPr="0027389C">
              <w:t>eXtensible</w:t>
            </w:r>
            <w:proofErr w:type="spellEnd"/>
            <w:r w:rsidRPr="0027389C">
              <w:t xml:space="preserve"> Markup Language</w:t>
            </w:r>
          </w:p>
        </w:tc>
      </w:tr>
    </w:tbl>
    <w:p w14:paraId="2BD5DDE0" w14:textId="77777777" w:rsidR="00FF4A74" w:rsidRPr="00330CC5" w:rsidRDefault="00FF4A74" w:rsidP="00F033E0"/>
    <w:sectPr w:rsidR="00FF4A74" w:rsidRPr="00330CC5" w:rsidSect="004B1918">
      <w:headerReference w:type="default" r:id="rId42"/>
      <w:footerReference w:type="default" r:id="rId43"/>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49">
      <wne:acd wne:acdName="acd2"/>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rgValue="AgBJAHQAYQBsAGkAYwBzAA=="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97234" w14:textId="77777777" w:rsidR="0011711A" w:rsidRDefault="0011711A" w:rsidP="00507F61">
      <w:r>
        <w:separator/>
      </w:r>
    </w:p>
  </w:endnote>
  <w:endnote w:type="continuationSeparator" w:id="0">
    <w:p w14:paraId="6CA4501E" w14:textId="77777777" w:rsidR="0011711A" w:rsidRDefault="0011711A" w:rsidP="00507F61">
      <w:r>
        <w:continuationSeparator/>
      </w:r>
    </w:p>
  </w:endnote>
  <w:endnote w:type="continuationNotice" w:id="1">
    <w:p w14:paraId="52730B8F" w14:textId="77777777" w:rsidR="0011711A" w:rsidRDefault="0011711A"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9B5A" w14:textId="2285DF72" w:rsidR="00AE4C32" w:rsidRPr="001810AC" w:rsidRDefault="00AE4C32" w:rsidP="001810AC">
    <w:pPr>
      <w:pStyle w:val="Footer"/>
      <w:rPr>
        <w:lang w:val="de-DE"/>
      </w:rPr>
    </w:pPr>
    <w:r>
      <w:rPr>
        <w:noProof/>
        <w:sz w:val="20"/>
        <w:lang w:val="de-DE" w:eastAsia="de-DE"/>
      </w:rPr>
      <mc:AlternateContent>
        <mc:Choice Requires="wps">
          <w:drawing>
            <wp:anchor distT="0" distB="0" distL="114300" distR="114300" simplePos="0" relativeHeight="251667456"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75703"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4</w:t>
    </w:r>
    <w:r>
      <w:fldChar w:fldCharType="end"/>
    </w:r>
    <w:r>
      <w:t xml:space="preserve"> of </w:t>
    </w:r>
    <w:r>
      <w:fldChar w:fldCharType="begin"/>
    </w:r>
    <w:r>
      <w:instrText xml:space="preserve"> NUMPAGES </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2C78B" w14:textId="77777777" w:rsidR="0011711A" w:rsidRDefault="0011711A" w:rsidP="00507F61">
      <w:r>
        <w:separator/>
      </w:r>
    </w:p>
  </w:footnote>
  <w:footnote w:type="continuationSeparator" w:id="0">
    <w:p w14:paraId="153AC65E" w14:textId="77777777" w:rsidR="0011711A" w:rsidRDefault="0011711A" w:rsidP="00507F61">
      <w:r>
        <w:continuationSeparator/>
      </w:r>
    </w:p>
  </w:footnote>
  <w:footnote w:type="continuationNotice" w:id="1">
    <w:p w14:paraId="3A9B5DAC" w14:textId="77777777" w:rsidR="0011711A" w:rsidRDefault="0011711A"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2EF5" w14:textId="70B4CBB3" w:rsidR="00AE4C32" w:rsidRPr="004B1918" w:rsidRDefault="00AE4C32" w:rsidP="00FD37A4">
    <w:pPr>
      <w:pStyle w:val="Header"/>
      <w:rPr>
        <w:lang w:val="en-US"/>
      </w:rPr>
    </w:pPr>
    <w:r>
      <w:rPr>
        <w:noProof/>
        <w:lang w:val="de-DE"/>
      </w:rPr>
      <mc:AlternateContent>
        <mc:Choice Requires="wps">
          <w:drawing>
            <wp:anchor distT="0" distB="0" distL="114300" distR="114300" simplePos="0" relativeHeight="251665408"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C8886"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EFET eSM - Electronic Settlement Matching</w:t>
    </w:r>
    <w:r>
      <w:rPr>
        <w:lang w:val="en-US"/>
      </w:rPr>
      <w:t xml:space="preserve"> Standards Version </w:t>
    </w:r>
    <w:r w:rsidR="002731D8">
      <w:rPr>
        <w:lang w:val="en-US"/>
      </w:rPr>
      <w:t>3.</w:t>
    </w:r>
    <w:ins w:id="733" w:author="Marion Knebel" w:date="2022-03-04T12:24:00Z">
      <w:r w:rsidR="002731D8">
        <w:rPr>
          <w:lang w:val="en-US"/>
        </w:rPr>
        <w:t>1</w:t>
      </w:r>
    </w:ins>
    <w:del w:id="734" w:author="Marion Knebel" w:date="2022-03-04T12:24:00Z">
      <w:r w:rsidR="002731D8" w:rsidDel="002731D8">
        <w:rPr>
          <w:lang w:val="en-US"/>
        </w:rPr>
        <w:delText>0</w:delText>
      </w:r>
    </w:del>
    <w:del w:id="735" w:author="Marion Knebel" w:date="2022-10-20T16:36:00Z">
      <w:r w:rsidR="002731D8" w:rsidDel="00832BD2">
        <w:rPr>
          <w:lang w:val="en-US"/>
        </w:rPr>
        <w:delText>.0</w:delText>
      </w:r>
    </w:del>
    <w:r>
      <w:rPr>
        <w:lang w:val="en-US"/>
      </w:rPr>
      <w:t xml:space="preserve">, </w:t>
    </w:r>
    <w:del w:id="736" w:author="Marion Knebel" w:date="2022-03-04T12:24:00Z">
      <w:r w:rsidR="002731D8" w:rsidDel="002731D8">
        <w:rPr>
          <w:lang w:val="en-US"/>
        </w:rPr>
        <w:delText xml:space="preserve">August </w:delText>
      </w:r>
    </w:del>
    <w:del w:id="737" w:author="MACC Services" w:date="2022-07-03T21:43:00Z">
      <w:r w:rsidR="002731D8" w:rsidDel="00B0675F">
        <w:rPr>
          <w:lang w:val="en-US"/>
        </w:rPr>
        <w:delText>2021</w:delText>
      </w:r>
    </w:del>
    <w:ins w:id="738" w:author="MACC Services" w:date="2022-10-05T20:45:00Z">
      <w:r w:rsidR="0092750D">
        <w:rPr>
          <w:lang w:val="en-US"/>
        </w:rPr>
        <w:t>October</w:t>
      </w:r>
    </w:ins>
    <w:ins w:id="739" w:author="Marion Knebel" w:date="2022-03-04T12:24:00Z">
      <w:r w:rsidR="002731D8">
        <w:rPr>
          <w:lang w:val="en-US"/>
        </w:rPr>
        <w:t xml:space="preserve"> 2022</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852DB6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77E89EDC"/>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77E89EDC"/>
    <w:numStyleLink w:val="DefaultList"/>
  </w:abstractNum>
  <w:abstractNum w:abstractNumId="6" w15:restartNumberingAfterBreak="0">
    <w:nsid w:val="137B780F"/>
    <w:multiLevelType w:val="multilevel"/>
    <w:tmpl w:val="77E89EDC"/>
    <w:numStyleLink w:val="DefaultList"/>
  </w:abstractNum>
  <w:abstractNum w:abstractNumId="7"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8"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9" w15:restartNumberingAfterBreak="0">
    <w:nsid w:val="20B444F0"/>
    <w:multiLevelType w:val="multilevel"/>
    <w:tmpl w:val="2F484756"/>
    <w:numStyleLink w:val="NumberedList"/>
  </w:abstractNum>
  <w:abstractNum w:abstractNumId="10" w15:restartNumberingAfterBreak="0">
    <w:nsid w:val="26F42A8B"/>
    <w:multiLevelType w:val="multilevel"/>
    <w:tmpl w:val="77E89EDC"/>
    <w:styleLink w:val="DefaultList"/>
    <w:lvl w:ilvl="0">
      <w:start w:val="1"/>
      <w:numFmt w:val="bullet"/>
      <w:pStyle w:val="Listlevel1"/>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11"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2" w15:restartNumberingAfterBreak="0">
    <w:nsid w:val="2D567EC8"/>
    <w:multiLevelType w:val="hybridMultilevel"/>
    <w:tmpl w:val="334650F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1EA0B47"/>
    <w:multiLevelType w:val="multilevel"/>
    <w:tmpl w:val="135049E4"/>
    <w:numStyleLink w:val="Tablelist"/>
  </w:abstractNum>
  <w:abstractNum w:abstractNumId="14" w15:restartNumberingAfterBreak="0">
    <w:nsid w:val="38886CFD"/>
    <w:multiLevelType w:val="multilevel"/>
    <w:tmpl w:val="2F484756"/>
    <w:numStyleLink w:val="NumberedList"/>
  </w:abstractNum>
  <w:abstractNum w:abstractNumId="15"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6" w15:restartNumberingAfterBreak="0">
    <w:nsid w:val="3C1B2150"/>
    <w:multiLevelType w:val="multilevel"/>
    <w:tmpl w:val="2F484756"/>
    <w:numStyleLink w:val="NumberedList"/>
  </w:abstractNum>
  <w:abstractNum w:abstractNumId="17"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2543F76"/>
    <w:multiLevelType w:val="multilevel"/>
    <w:tmpl w:val="2F484756"/>
    <w:numStyleLink w:val="NumberedList"/>
  </w:abstractNum>
  <w:abstractNum w:abstractNumId="19"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0"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1" w15:restartNumberingAfterBreak="0">
    <w:nsid w:val="4C634298"/>
    <w:multiLevelType w:val="multilevel"/>
    <w:tmpl w:val="2F66B458"/>
    <w:numStyleLink w:val="Conditions"/>
  </w:abstractNum>
  <w:abstractNum w:abstractNumId="22" w15:restartNumberingAfterBreak="0">
    <w:nsid w:val="4CFA5998"/>
    <w:multiLevelType w:val="multilevel"/>
    <w:tmpl w:val="2F484756"/>
    <w:numStyleLink w:val="NumberedList"/>
  </w:abstractNum>
  <w:abstractNum w:abstractNumId="23" w15:restartNumberingAfterBreak="0">
    <w:nsid w:val="4F1A6C28"/>
    <w:multiLevelType w:val="multilevel"/>
    <w:tmpl w:val="234C7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45C04CC"/>
    <w:multiLevelType w:val="multilevel"/>
    <w:tmpl w:val="2F484756"/>
    <w:numStyleLink w:val="NumberedList"/>
  </w:abstractNum>
  <w:abstractNum w:abstractNumId="26"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7" w15:restartNumberingAfterBreak="0">
    <w:nsid w:val="590D7EB7"/>
    <w:multiLevelType w:val="multilevel"/>
    <w:tmpl w:val="2F484756"/>
    <w:numStyleLink w:val="NumberedList"/>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5E5C495B"/>
    <w:multiLevelType w:val="multilevel"/>
    <w:tmpl w:val="77E89EDC"/>
    <w:numStyleLink w:val="DefaultList"/>
  </w:abstractNum>
  <w:abstractNum w:abstractNumId="30" w15:restartNumberingAfterBreak="0">
    <w:nsid w:val="61DE3F9F"/>
    <w:multiLevelType w:val="multilevel"/>
    <w:tmpl w:val="135049E4"/>
    <w:numStyleLink w:val="Tablelist"/>
  </w:abstractNum>
  <w:abstractNum w:abstractNumId="31" w15:restartNumberingAfterBreak="0">
    <w:nsid w:val="6A0A5C9E"/>
    <w:multiLevelType w:val="multilevel"/>
    <w:tmpl w:val="5E1CC5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74D67706"/>
    <w:multiLevelType w:val="multilevel"/>
    <w:tmpl w:val="2F484756"/>
    <w:numStyleLink w:val="NumberedList"/>
  </w:abstractNum>
  <w:abstractNum w:abstractNumId="34"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5"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A5F6BED"/>
    <w:multiLevelType w:val="multilevel"/>
    <w:tmpl w:val="135049E4"/>
    <w:numStyleLink w:val="Tablelist"/>
  </w:abstractNum>
  <w:abstractNum w:abstractNumId="37" w15:restartNumberingAfterBreak="0">
    <w:nsid w:val="7D2B2217"/>
    <w:multiLevelType w:val="multilevel"/>
    <w:tmpl w:val="77E89EDC"/>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17"/>
  </w:num>
  <w:num w:numId="5" w16cid:durableId="1394044946">
    <w:abstractNumId w:val="7"/>
  </w:num>
  <w:num w:numId="6" w16cid:durableId="839809292">
    <w:abstractNumId w:val="31"/>
  </w:num>
  <w:num w:numId="7" w16cid:durableId="236599062">
    <w:abstractNumId w:val="10"/>
  </w:num>
  <w:num w:numId="8" w16cid:durableId="1871844853">
    <w:abstractNumId w:val="28"/>
  </w:num>
  <w:num w:numId="9" w16cid:durableId="571934043">
    <w:abstractNumId w:val="26"/>
  </w:num>
  <w:num w:numId="10" w16cid:durableId="1624726451">
    <w:abstractNumId w:val="19"/>
  </w:num>
  <w:num w:numId="11" w16cid:durableId="1344480514">
    <w:abstractNumId w:val="35"/>
  </w:num>
  <w:num w:numId="12" w16cid:durableId="63794277">
    <w:abstractNumId w:val="34"/>
  </w:num>
  <w:num w:numId="13" w16cid:durableId="1739014942">
    <w:abstractNumId w:val="3"/>
  </w:num>
  <w:num w:numId="14" w16cid:durableId="1354770465">
    <w:abstractNumId w:val="30"/>
  </w:num>
  <w:num w:numId="15" w16cid:durableId="518928780">
    <w:abstractNumId w:val="36"/>
  </w:num>
  <w:num w:numId="16" w16cid:durableId="1243611307">
    <w:abstractNumId w:val="13"/>
  </w:num>
  <w:num w:numId="17" w16cid:durableId="719208535">
    <w:abstractNumId w:val="5"/>
  </w:num>
  <w:num w:numId="18" w16cid:durableId="361786734">
    <w:abstractNumId w:val="27"/>
  </w:num>
  <w:num w:numId="19" w16cid:durableId="1034580059">
    <w:abstractNumId w:val="18"/>
  </w:num>
  <w:num w:numId="20" w16cid:durableId="884757038">
    <w:abstractNumId w:val="16"/>
  </w:num>
  <w:num w:numId="21" w16cid:durableId="1346784693">
    <w:abstractNumId w:val="9"/>
  </w:num>
  <w:num w:numId="22" w16cid:durableId="1023898628">
    <w:abstractNumId w:val="22"/>
  </w:num>
  <w:num w:numId="23" w16cid:durableId="1810123995">
    <w:abstractNumId w:val="25"/>
  </w:num>
  <w:num w:numId="24" w16cid:durableId="1453745324">
    <w:abstractNumId w:val="37"/>
  </w:num>
  <w:num w:numId="25" w16cid:durableId="104690209">
    <w:abstractNumId w:val="6"/>
  </w:num>
  <w:num w:numId="26" w16cid:durableId="1497915943">
    <w:abstractNumId w:val="20"/>
  </w:num>
  <w:num w:numId="27" w16cid:durableId="1409693033">
    <w:abstractNumId w:val="32"/>
  </w:num>
  <w:num w:numId="28" w16cid:durableId="977489627">
    <w:abstractNumId w:val="4"/>
  </w:num>
  <w:num w:numId="29" w16cid:durableId="653526512">
    <w:abstractNumId w:val="11"/>
  </w:num>
  <w:num w:numId="30" w16cid:durableId="1709141252">
    <w:abstractNumId w:val="21"/>
  </w:num>
  <w:num w:numId="31" w16cid:durableId="397362990">
    <w:abstractNumId w:val="8"/>
  </w:num>
  <w:num w:numId="32" w16cid:durableId="1908176908">
    <w:abstractNumId w:val="24"/>
  </w:num>
  <w:num w:numId="33" w16cid:durableId="1286038464">
    <w:abstractNumId w:val="15"/>
  </w:num>
  <w:num w:numId="34" w16cid:durableId="921647209">
    <w:abstractNumId w:val="29"/>
  </w:num>
  <w:num w:numId="35" w16cid:durableId="457837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1771602">
    <w:abstractNumId w:val="33"/>
  </w:num>
  <w:num w:numId="37" w16cid:durableId="379323877">
    <w:abstractNumId w:val="14"/>
  </w:num>
  <w:num w:numId="38" w16cid:durableId="1778140501">
    <w:abstractNumId w:val="23"/>
  </w:num>
  <w:num w:numId="39" w16cid:durableId="891621118">
    <w:abstractNumId w:val="29"/>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CC Services">
    <w15:presenceInfo w15:providerId="Windows Live" w15:userId="137d360f2683064c"/>
  </w15:person>
  <w15:person w15:author="Marion Knebel">
    <w15:presenceInfo w15:providerId="AD" w15:userId="S::marion.knebel@parson-europe.com::f14f39ac-5e30-4f9b-90d6-9bc7a10cd115"/>
  </w15:person>
  <w15:person w15:author="Anca Bossons">
    <w15:presenceInfo w15:providerId="Windows Live" w15:userId="f44114b6062e9d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removeDateAndTime/>
  <w:hideSpellingErrors/>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1"/>
  <w:activeWritingStyle w:appName="MSWord" w:lang="fr-BE" w:vendorID="64" w:dllVersion="0" w:nlCheck="1" w:checkStyle="1"/>
  <w:activeWritingStyle w:appName="MSWord" w:lang="en-IE" w:vendorID="64" w:dllVersion="0"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trackRevisions/>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5E3"/>
    <w:rsid w:val="0013060C"/>
    <w:rsid w:val="00130695"/>
    <w:rsid w:val="0013077E"/>
    <w:rsid w:val="00130855"/>
    <w:rsid w:val="00130D9D"/>
    <w:rsid w:val="00130DDD"/>
    <w:rsid w:val="001316A8"/>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AAB"/>
    <w:rsid w:val="00187CBF"/>
    <w:rsid w:val="00187DBA"/>
    <w:rsid w:val="00187F4E"/>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E1"/>
    <w:rsid w:val="001C79BF"/>
    <w:rsid w:val="001C7A8B"/>
    <w:rsid w:val="001C7CCF"/>
    <w:rsid w:val="001C7CE4"/>
    <w:rsid w:val="001D02A8"/>
    <w:rsid w:val="001D0BDA"/>
    <w:rsid w:val="001D1163"/>
    <w:rsid w:val="001D19A5"/>
    <w:rsid w:val="001D19E8"/>
    <w:rsid w:val="001D1A2C"/>
    <w:rsid w:val="001D1AFB"/>
    <w:rsid w:val="001D1B8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23"/>
    <w:rsid w:val="002B6A34"/>
    <w:rsid w:val="002B6C2F"/>
    <w:rsid w:val="002B6FE0"/>
    <w:rsid w:val="002B716A"/>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AA3"/>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61C"/>
    <w:rsid w:val="00320826"/>
    <w:rsid w:val="003209D4"/>
    <w:rsid w:val="00320AE6"/>
    <w:rsid w:val="00320B16"/>
    <w:rsid w:val="00320B87"/>
    <w:rsid w:val="00320DAE"/>
    <w:rsid w:val="00320E25"/>
    <w:rsid w:val="00321245"/>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61"/>
    <w:rsid w:val="003A5742"/>
    <w:rsid w:val="003A59B6"/>
    <w:rsid w:val="003A5D97"/>
    <w:rsid w:val="003A61B0"/>
    <w:rsid w:val="003A632A"/>
    <w:rsid w:val="003A6431"/>
    <w:rsid w:val="003A6440"/>
    <w:rsid w:val="003A6BC6"/>
    <w:rsid w:val="003A6CA9"/>
    <w:rsid w:val="003A70D1"/>
    <w:rsid w:val="003A7182"/>
    <w:rsid w:val="003A7452"/>
    <w:rsid w:val="003A7567"/>
    <w:rsid w:val="003A7B0C"/>
    <w:rsid w:val="003A7F08"/>
    <w:rsid w:val="003B0D45"/>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1B7"/>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FB5"/>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B7F33"/>
    <w:rsid w:val="004C0498"/>
    <w:rsid w:val="004C079F"/>
    <w:rsid w:val="004C082E"/>
    <w:rsid w:val="004C0964"/>
    <w:rsid w:val="004C096D"/>
    <w:rsid w:val="004C11D8"/>
    <w:rsid w:val="004C16DC"/>
    <w:rsid w:val="004C1A8D"/>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E2"/>
    <w:rsid w:val="004F2819"/>
    <w:rsid w:val="004F284F"/>
    <w:rsid w:val="004F294B"/>
    <w:rsid w:val="004F2B38"/>
    <w:rsid w:val="004F2EC8"/>
    <w:rsid w:val="004F31E8"/>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A77"/>
    <w:rsid w:val="00563AC3"/>
    <w:rsid w:val="00563BE3"/>
    <w:rsid w:val="00563C3C"/>
    <w:rsid w:val="00563F61"/>
    <w:rsid w:val="005640B3"/>
    <w:rsid w:val="00564169"/>
    <w:rsid w:val="005643A5"/>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6"/>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DFC"/>
    <w:rsid w:val="00581ED3"/>
    <w:rsid w:val="0058229A"/>
    <w:rsid w:val="005826D1"/>
    <w:rsid w:val="00582CD7"/>
    <w:rsid w:val="0058300F"/>
    <w:rsid w:val="0058334F"/>
    <w:rsid w:val="005834E8"/>
    <w:rsid w:val="0058356F"/>
    <w:rsid w:val="00583868"/>
    <w:rsid w:val="00583B5A"/>
    <w:rsid w:val="005840C8"/>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CA6"/>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8DD"/>
    <w:rsid w:val="006159B9"/>
    <w:rsid w:val="006159E6"/>
    <w:rsid w:val="00615ADB"/>
    <w:rsid w:val="00615C69"/>
    <w:rsid w:val="00615CC7"/>
    <w:rsid w:val="00616161"/>
    <w:rsid w:val="00616272"/>
    <w:rsid w:val="0061658D"/>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81E"/>
    <w:rsid w:val="00670D8A"/>
    <w:rsid w:val="00670EAB"/>
    <w:rsid w:val="00670F40"/>
    <w:rsid w:val="00671477"/>
    <w:rsid w:val="00671DF2"/>
    <w:rsid w:val="0067222F"/>
    <w:rsid w:val="00672300"/>
    <w:rsid w:val="00672A68"/>
    <w:rsid w:val="00672C7C"/>
    <w:rsid w:val="00672C87"/>
    <w:rsid w:val="00672DD5"/>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7B"/>
    <w:rsid w:val="00705F8F"/>
    <w:rsid w:val="00705FF6"/>
    <w:rsid w:val="0070621E"/>
    <w:rsid w:val="0070635B"/>
    <w:rsid w:val="0070655D"/>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DF9"/>
    <w:rsid w:val="00724FFB"/>
    <w:rsid w:val="00725193"/>
    <w:rsid w:val="00725334"/>
    <w:rsid w:val="0072552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18"/>
    <w:rsid w:val="00746471"/>
    <w:rsid w:val="007464AD"/>
    <w:rsid w:val="00746525"/>
    <w:rsid w:val="0074654F"/>
    <w:rsid w:val="007466AF"/>
    <w:rsid w:val="00746AC1"/>
    <w:rsid w:val="00746C43"/>
    <w:rsid w:val="00746E50"/>
    <w:rsid w:val="0074701D"/>
    <w:rsid w:val="0074749E"/>
    <w:rsid w:val="0074764F"/>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744"/>
    <w:rsid w:val="00786ADF"/>
    <w:rsid w:val="00786D8C"/>
    <w:rsid w:val="00786F0A"/>
    <w:rsid w:val="00787215"/>
    <w:rsid w:val="00787CC2"/>
    <w:rsid w:val="00787E9A"/>
    <w:rsid w:val="00787F2C"/>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EC7"/>
    <w:rsid w:val="007947DD"/>
    <w:rsid w:val="007949BD"/>
    <w:rsid w:val="00794D37"/>
    <w:rsid w:val="00794EEE"/>
    <w:rsid w:val="007951D9"/>
    <w:rsid w:val="00795355"/>
    <w:rsid w:val="007956DA"/>
    <w:rsid w:val="00795AD7"/>
    <w:rsid w:val="00795DD5"/>
    <w:rsid w:val="00795E2E"/>
    <w:rsid w:val="007968E6"/>
    <w:rsid w:val="00796EBD"/>
    <w:rsid w:val="00797649"/>
    <w:rsid w:val="007979A1"/>
    <w:rsid w:val="00797B21"/>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7B"/>
    <w:rsid w:val="007A7CD9"/>
    <w:rsid w:val="007A7D24"/>
    <w:rsid w:val="007B0827"/>
    <w:rsid w:val="007B0857"/>
    <w:rsid w:val="007B09B6"/>
    <w:rsid w:val="007B0BE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40F7"/>
    <w:rsid w:val="007B45C6"/>
    <w:rsid w:val="007B46E9"/>
    <w:rsid w:val="007B46F3"/>
    <w:rsid w:val="007B4705"/>
    <w:rsid w:val="007B479A"/>
    <w:rsid w:val="007B4EE0"/>
    <w:rsid w:val="007B53C0"/>
    <w:rsid w:val="007B53C9"/>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EE1"/>
    <w:rsid w:val="007F6EF8"/>
    <w:rsid w:val="007F72D4"/>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7C7"/>
    <w:rsid w:val="008517F0"/>
    <w:rsid w:val="008520E0"/>
    <w:rsid w:val="0085220E"/>
    <w:rsid w:val="008522B5"/>
    <w:rsid w:val="00852DFB"/>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D9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E8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74"/>
    <w:rsid w:val="008A6694"/>
    <w:rsid w:val="008A67AF"/>
    <w:rsid w:val="008A69A0"/>
    <w:rsid w:val="008A6A6C"/>
    <w:rsid w:val="008A6C5E"/>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C6F"/>
    <w:rsid w:val="008B3DA9"/>
    <w:rsid w:val="008B3FAA"/>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82E"/>
    <w:rsid w:val="00957865"/>
    <w:rsid w:val="00957881"/>
    <w:rsid w:val="0095795E"/>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02"/>
    <w:rsid w:val="009C5DAB"/>
    <w:rsid w:val="009C5E91"/>
    <w:rsid w:val="009C652B"/>
    <w:rsid w:val="009C68F3"/>
    <w:rsid w:val="009C6ABF"/>
    <w:rsid w:val="009C721F"/>
    <w:rsid w:val="009C77F0"/>
    <w:rsid w:val="009C793C"/>
    <w:rsid w:val="009C7989"/>
    <w:rsid w:val="009C7AFF"/>
    <w:rsid w:val="009C7BC5"/>
    <w:rsid w:val="009C7BE9"/>
    <w:rsid w:val="009D00F7"/>
    <w:rsid w:val="009D0552"/>
    <w:rsid w:val="009D08ED"/>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750"/>
    <w:rsid w:val="009D4883"/>
    <w:rsid w:val="009D4893"/>
    <w:rsid w:val="009D49CD"/>
    <w:rsid w:val="009D49EE"/>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47D"/>
    <w:rsid w:val="00A0252C"/>
    <w:rsid w:val="00A0265B"/>
    <w:rsid w:val="00A0272D"/>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1C7"/>
    <w:rsid w:val="00A21414"/>
    <w:rsid w:val="00A219A6"/>
    <w:rsid w:val="00A21F58"/>
    <w:rsid w:val="00A220CC"/>
    <w:rsid w:val="00A2244A"/>
    <w:rsid w:val="00A22487"/>
    <w:rsid w:val="00A2263A"/>
    <w:rsid w:val="00A22ADB"/>
    <w:rsid w:val="00A22BFA"/>
    <w:rsid w:val="00A22E80"/>
    <w:rsid w:val="00A231A6"/>
    <w:rsid w:val="00A23478"/>
    <w:rsid w:val="00A235A9"/>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8CB"/>
    <w:rsid w:val="00A358D9"/>
    <w:rsid w:val="00A35B9D"/>
    <w:rsid w:val="00A35BE1"/>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BD5"/>
    <w:rsid w:val="00A52C69"/>
    <w:rsid w:val="00A530B7"/>
    <w:rsid w:val="00A533F7"/>
    <w:rsid w:val="00A538F4"/>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0F3"/>
    <w:rsid w:val="00AF2134"/>
    <w:rsid w:val="00AF2490"/>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6060"/>
    <w:rsid w:val="00B060EC"/>
    <w:rsid w:val="00B063D8"/>
    <w:rsid w:val="00B0675F"/>
    <w:rsid w:val="00B0695D"/>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80"/>
    <w:rsid w:val="00BA23A7"/>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813"/>
    <w:rsid w:val="00BE0A1B"/>
    <w:rsid w:val="00BE0AF5"/>
    <w:rsid w:val="00BE0B63"/>
    <w:rsid w:val="00BE0E59"/>
    <w:rsid w:val="00BE0F44"/>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322A"/>
    <w:rsid w:val="00C437B9"/>
    <w:rsid w:val="00C43949"/>
    <w:rsid w:val="00C4399A"/>
    <w:rsid w:val="00C43C59"/>
    <w:rsid w:val="00C43FE9"/>
    <w:rsid w:val="00C44069"/>
    <w:rsid w:val="00C443A0"/>
    <w:rsid w:val="00C44878"/>
    <w:rsid w:val="00C448CE"/>
    <w:rsid w:val="00C44A5B"/>
    <w:rsid w:val="00C453E7"/>
    <w:rsid w:val="00C45AFB"/>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5101"/>
    <w:rsid w:val="00C653F6"/>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747"/>
    <w:rsid w:val="00C76786"/>
    <w:rsid w:val="00C76838"/>
    <w:rsid w:val="00C76BF5"/>
    <w:rsid w:val="00C776CD"/>
    <w:rsid w:val="00C778F5"/>
    <w:rsid w:val="00C77D50"/>
    <w:rsid w:val="00C77E47"/>
    <w:rsid w:val="00C8013A"/>
    <w:rsid w:val="00C80DF5"/>
    <w:rsid w:val="00C80E27"/>
    <w:rsid w:val="00C80FE6"/>
    <w:rsid w:val="00C818DD"/>
    <w:rsid w:val="00C81DCC"/>
    <w:rsid w:val="00C81DF8"/>
    <w:rsid w:val="00C81F87"/>
    <w:rsid w:val="00C821EF"/>
    <w:rsid w:val="00C82400"/>
    <w:rsid w:val="00C829DF"/>
    <w:rsid w:val="00C82DF1"/>
    <w:rsid w:val="00C82EB8"/>
    <w:rsid w:val="00C83779"/>
    <w:rsid w:val="00C83838"/>
    <w:rsid w:val="00C83864"/>
    <w:rsid w:val="00C83F7E"/>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B4"/>
    <w:rsid w:val="00CA2EF5"/>
    <w:rsid w:val="00CA2F69"/>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D"/>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9BC"/>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5FC"/>
    <w:rsid w:val="00D307B2"/>
    <w:rsid w:val="00D307BB"/>
    <w:rsid w:val="00D307BF"/>
    <w:rsid w:val="00D3081F"/>
    <w:rsid w:val="00D309BC"/>
    <w:rsid w:val="00D30B0F"/>
    <w:rsid w:val="00D30B13"/>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28AC"/>
    <w:rsid w:val="00D33088"/>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413"/>
    <w:rsid w:val="00D85616"/>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80C"/>
    <w:rsid w:val="00E40D8B"/>
    <w:rsid w:val="00E40E4A"/>
    <w:rsid w:val="00E410AC"/>
    <w:rsid w:val="00E413B5"/>
    <w:rsid w:val="00E414D0"/>
    <w:rsid w:val="00E4191D"/>
    <w:rsid w:val="00E41EAB"/>
    <w:rsid w:val="00E41FE5"/>
    <w:rsid w:val="00E4222D"/>
    <w:rsid w:val="00E42474"/>
    <w:rsid w:val="00E42859"/>
    <w:rsid w:val="00E42990"/>
    <w:rsid w:val="00E42CD0"/>
    <w:rsid w:val="00E42E0B"/>
    <w:rsid w:val="00E42EFA"/>
    <w:rsid w:val="00E43571"/>
    <w:rsid w:val="00E435AB"/>
    <w:rsid w:val="00E435E2"/>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EF7E6A"/>
    <w:rsid w:val="00F00445"/>
    <w:rsid w:val="00F005AF"/>
    <w:rsid w:val="00F00677"/>
    <w:rsid w:val="00F008D2"/>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467"/>
    <w:rsid w:val="00F2755F"/>
    <w:rsid w:val="00F275C2"/>
    <w:rsid w:val="00F27637"/>
    <w:rsid w:val="00F277C2"/>
    <w:rsid w:val="00F277F6"/>
    <w:rsid w:val="00F27AF5"/>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94"/>
    <w:rsid w:val="00F402D0"/>
    <w:rsid w:val="00F408AA"/>
    <w:rsid w:val="00F40BF0"/>
    <w:rsid w:val="00F40EAC"/>
    <w:rsid w:val="00F40F46"/>
    <w:rsid w:val="00F40F9B"/>
    <w:rsid w:val="00F411FD"/>
    <w:rsid w:val="00F417AC"/>
    <w:rsid w:val="00F41823"/>
    <w:rsid w:val="00F4187D"/>
    <w:rsid w:val="00F419D0"/>
    <w:rsid w:val="00F41C36"/>
    <w:rsid w:val="00F41E34"/>
    <w:rsid w:val="00F424FE"/>
    <w:rsid w:val="00F42CA4"/>
    <w:rsid w:val="00F42E6C"/>
    <w:rsid w:val="00F43078"/>
    <w:rsid w:val="00F436E5"/>
    <w:rsid w:val="00F439BF"/>
    <w:rsid w:val="00F43A6A"/>
    <w:rsid w:val="00F43BD7"/>
    <w:rsid w:val="00F44142"/>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337"/>
    <w:rsid w:val="00FA3BDF"/>
    <w:rsid w:val="00FA3C21"/>
    <w:rsid w:val="00FA3D37"/>
    <w:rsid w:val="00FA3DE4"/>
    <w:rsid w:val="00FA40FD"/>
    <w:rsid w:val="00FA43BE"/>
    <w:rsid w:val="00FA445B"/>
    <w:rsid w:val="00FA4810"/>
    <w:rsid w:val="00FA4A46"/>
    <w:rsid w:val="00FA4AA1"/>
    <w:rsid w:val="00FA4D4B"/>
    <w:rsid w:val="00FA5434"/>
    <w:rsid w:val="00FA5A65"/>
    <w:rsid w:val="00FA5DBB"/>
    <w:rsid w:val="00FA5DEB"/>
    <w:rsid w:val="00FA5EF3"/>
    <w:rsid w:val="00FA6052"/>
    <w:rsid w:val="00FA62A4"/>
    <w:rsid w:val="00FA630D"/>
    <w:rsid w:val="00FA6541"/>
    <w:rsid w:val="00FA65B1"/>
    <w:rsid w:val="00FA68C3"/>
    <w:rsid w:val="00FA69B9"/>
    <w:rsid w:val="00FA6C91"/>
    <w:rsid w:val="00FA6D22"/>
    <w:rsid w:val="00FA706E"/>
    <w:rsid w:val="00FA70CA"/>
    <w:rsid w:val="00FA7251"/>
    <w:rsid w:val="00FA7562"/>
    <w:rsid w:val="00FA760D"/>
    <w:rsid w:val="00FA7726"/>
    <w:rsid w:val="00FA773A"/>
    <w:rsid w:val="00FA7789"/>
    <w:rsid w:val="00FA7CA1"/>
    <w:rsid w:val="00FA7E19"/>
    <w:rsid w:val="00FA7E9A"/>
    <w:rsid w:val="00FB0574"/>
    <w:rsid w:val="00FB0BFE"/>
    <w:rsid w:val="00FB0E5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F11C3BD1-B18E-40D1-8B24-32FD15DC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Default"/>
    <w:qFormat/>
    <w:rsid w:val="007F44CA"/>
    <w:pPr>
      <w:spacing w:before="60" w:after="120" w:line="276" w:lineRule="auto"/>
    </w:pPr>
  </w:style>
  <w:style w:type="paragraph" w:styleId="Heading1">
    <w:name w:val="heading 1"/>
    <w:aliases w:val="H1"/>
    <w:basedOn w:val="Normal"/>
    <w:next w:val="Normal"/>
    <w:link w:val="Heading1Char"/>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Heading2">
    <w:name w:val="heading 2"/>
    <w:aliases w:val="H2"/>
    <w:basedOn w:val="Normal"/>
    <w:next w:val="Normal"/>
    <w:link w:val="Heading2Char"/>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Heading3">
    <w:name w:val="heading 3"/>
    <w:aliases w:val="H3"/>
    <w:basedOn w:val="Heading1"/>
    <w:next w:val="Normal"/>
    <w:link w:val="Heading3Char"/>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Heading4">
    <w:name w:val="heading 4"/>
    <w:aliases w:val="H4"/>
    <w:basedOn w:val="Normal"/>
    <w:next w:val="Normal"/>
    <w:link w:val="Heading4Char"/>
    <w:qFormat/>
    <w:rsid w:val="007C37BE"/>
    <w:pPr>
      <w:keepNext/>
      <w:spacing w:before="160" w:after="80"/>
      <w:outlineLvl w:val="3"/>
    </w:pPr>
    <w:rPr>
      <w:b/>
      <w:bCs/>
      <w:szCs w:val="28"/>
      <w:lang w:val="en-US" w:eastAsia="en-US"/>
    </w:rPr>
  </w:style>
  <w:style w:type="paragraph" w:styleId="Heading5">
    <w:name w:val="heading 5"/>
    <w:basedOn w:val="Normal"/>
    <w:next w:val="Normal"/>
    <w:link w:val="Heading5Char"/>
    <w:semiHidden/>
    <w:qFormat/>
    <w:locked/>
    <w:pPr>
      <w:numPr>
        <w:ilvl w:val="4"/>
        <w:numId w:val="6"/>
      </w:numPr>
      <w:spacing w:before="120"/>
      <w:outlineLvl w:val="4"/>
    </w:pPr>
    <w:rPr>
      <w:bCs/>
      <w:iCs/>
      <w:smallCaps/>
      <w:szCs w:val="26"/>
      <w:lang w:val="x-none" w:eastAsia="en-US"/>
    </w:rPr>
  </w:style>
  <w:style w:type="paragraph" w:styleId="Heading6">
    <w:name w:val="heading 6"/>
    <w:basedOn w:val="Normal"/>
    <w:next w:val="Normal"/>
    <w:link w:val="Heading6Char"/>
    <w:semiHidden/>
    <w:qFormat/>
    <w:locked/>
    <w:pPr>
      <w:numPr>
        <w:ilvl w:val="5"/>
        <w:numId w:val="6"/>
      </w:numPr>
      <w:spacing w:before="240"/>
      <w:outlineLvl w:val="5"/>
    </w:pPr>
    <w:rPr>
      <w:b/>
      <w:bCs/>
      <w:sz w:val="22"/>
      <w:szCs w:val="22"/>
      <w:lang w:val="x-none" w:eastAsia="en-US"/>
    </w:rPr>
  </w:style>
  <w:style w:type="paragraph" w:styleId="Heading7">
    <w:name w:val="heading 7"/>
    <w:basedOn w:val="Normal"/>
    <w:next w:val="Normal"/>
    <w:link w:val="Heading7Char"/>
    <w:semiHidden/>
    <w:qFormat/>
    <w:locked/>
    <w:pPr>
      <w:numPr>
        <w:ilvl w:val="6"/>
        <w:numId w:val="6"/>
      </w:numPr>
      <w:spacing w:before="240"/>
      <w:outlineLvl w:val="6"/>
    </w:pPr>
    <w:rPr>
      <w:lang w:val="x-none" w:eastAsia="en-US"/>
    </w:rPr>
  </w:style>
  <w:style w:type="paragraph" w:styleId="Heading8">
    <w:name w:val="heading 8"/>
    <w:basedOn w:val="Normal"/>
    <w:next w:val="Normal"/>
    <w:link w:val="Heading8Char"/>
    <w:semiHidden/>
    <w:qFormat/>
    <w:locked/>
    <w:pPr>
      <w:numPr>
        <w:ilvl w:val="7"/>
        <w:numId w:val="6"/>
      </w:numPr>
      <w:spacing w:before="240" w:line="240" w:lineRule="auto"/>
      <w:outlineLvl w:val="7"/>
    </w:pPr>
    <w:rPr>
      <w:rFonts w:ascii="Tahoma" w:hAnsi="Tahoma"/>
      <w:i/>
      <w:iCs/>
      <w:lang w:val="x-none"/>
    </w:rPr>
  </w:style>
  <w:style w:type="paragraph" w:styleId="Heading9">
    <w:name w:val="heading 9"/>
    <w:basedOn w:val="Normal"/>
    <w:next w:val="Normal"/>
    <w:link w:val="Heading9Char"/>
    <w:semiHidden/>
    <w:qFormat/>
    <w:locked/>
    <w:pPr>
      <w:numPr>
        <w:ilvl w:val="8"/>
        <w:numId w:val="6"/>
      </w:numPr>
      <w:spacing w:before="240" w:line="240" w:lineRule="auto"/>
      <w:outlineLvl w:val="8"/>
    </w:pPr>
    <w:rPr>
      <w:rFonts w:ascii="Arial" w:hAnsi="Arial"/>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7D444E"/>
    <w:rPr>
      <w:rFonts w:cs="Arial"/>
      <w:b/>
      <w:bCs/>
      <w:kern w:val="32"/>
      <w:sz w:val="32"/>
      <w:szCs w:val="32"/>
      <w:lang w:eastAsia="de-DE"/>
    </w:rPr>
  </w:style>
  <w:style w:type="character" w:customStyle="1" w:styleId="Heading2Char">
    <w:name w:val="Heading 2 Char"/>
    <w:aliases w:val="H2 Char"/>
    <w:link w:val="Heading2"/>
    <w:rsid w:val="00C966B9"/>
    <w:rPr>
      <w:b/>
      <w:sz w:val="28"/>
      <w:szCs w:val="28"/>
      <w:lang w:eastAsia="de-DE"/>
    </w:rPr>
  </w:style>
  <w:style w:type="character" w:customStyle="1" w:styleId="Heading3Char">
    <w:name w:val="Heading 3 Char"/>
    <w:aliases w:val="H3 Char"/>
    <w:link w:val="Heading3"/>
    <w:rsid w:val="001736F3"/>
    <w:rPr>
      <w:rFonts w:cs="Arial"/>
      <w:b/>
      <w:bCs/>
      <w:kern w:val="32"/>
      <w:sz w:val="24"/>
      <w:szCs w:val="24"/>
      <w:lang w:eastAsia="de-DE"/>
    </w:rPr>
  </w:style>
  <w:style w:type="character" w:customStyle="1" w:styleId="Heading4Char">
    <w:name w:val="Heading 4 Char"/>
    <w:aliases w:val="H4 Char"/>
    <w:link w:val="Heading4"/>
    <w:rsid w:val="007C37BE"/>
    <w:rPr>
      <w:b/>
      <w:bCs/>
      <w:szCs w:val="28"/>
      <w:lang w:val="en-US" w:eastAsia="en-US"/>
    </w:rPr>
  </w:style>
  <w:style w:type="character" w:customStyle="1" w:styleId="Heading5Char">
    <w:name w:val="Heading 5 Char"/>
    <w:link w:val="Heading5"/>
    <w:semiHidden/>
    <w:rsid w:val="002C5383"/>
    <w:rPr>
      <w:bCs/>
      <w:iCs/>
      <w:smallCaps/>
      <w:szCs w:val="26"/>
      <w:lang w:val="x-none" w:eastAsia="en-US"/>
    </w:rPr>
  </w:style>
  <w:style w:type="character" w:customStyle="1" w:styleId="Heading6Char">
    <w:name w:val="Heading 6 Char"/>
    <w:link w:val="Heading6"/>
    <w:semiHidden/>
    <w:rsid w:val="002C5383"/>
    <w:rPr>
      <w:b/>
      <w:bCs/>
      <w:sz w:val="22"/>
      <w:szCs w:val="22"/>
      <w:lang w:val="x-none" w:eastAsia="en-US"/>
    </w:rPr>
  </w:style>
  <w:style w:type="character" w:customStyle="1" w:styleId="Heading7Char">
    <w:name w:val="Heading 7 Char"/>
    <w:link w:val="Heading7"/>
    <w:semiHidden/>
    <w:rsid w:val="002C5383"/>
    <w:rPr>
      <w:lang w:val="x-none" w:eastAsia="en-US"/>
    </w:rPr>
  </w:style>
  <w:style w:type="character" w:customStyle="1" w:styleId="Heading8Char">
    <w:name w:val="Heading 8 Char"/>
    <w:link w:val="Heading8"/>
    <w:semiHidden/>
    <w:rsid w:val="002C5383"/>
    <w:rPr>
      <w:rFonts w:ascii="Tahoma" w:hAnsi="Tahoma"/>
      <w:i/>
      <w:iCs/>
      <w:lang w:val="x-none"/>
    </w:rPr>
  </w:style>
  <w:style w:type="character" w:customStyle="1" w:styleId="Heading9Char">
    <w:name w:val="Heading 9 Char"/>
    <w:link w:val="Heading9"/>
    <w:semiHidden/>
    <w:rsid w:val="002C5383"/>
    <w:rPr>
      <w:rFonts w:ascii="Arial" w:hAnsi="Arial"/>
      <w:sz w:val="22"/>
      <w:szCs w:val="22"/>
      <w:lang w:val="x-none"/>
    </w:rPr>
  </w:style>
  <w:style w:type="numbering" w:customStyle="1" w:styleId="DefaultList">
    <w:name w:val="Default List"/>
    <w:uiPriority w:val="99"/>
    <w:rsid w:val="001F4BB3"/>
    <w:pPr>
      <w:numPr>
        <w:numId w:val="7"/>
      </w:numPr>
    </w:pPr>
  </w:style>
  <w:style w:type="paragraph" w:styleId="Title">
    <w:name w:val="Title"/>
    <w:basedOn w:val="Normal"/>
    <w:link w:val="TitleChar"/>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leChar">
    <w:name w:val="Title Char"/>
    <w:link w:val="Title"/>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ooter">
    <w:name w:val="footer"/>
    <w:basedOn w:val="Normal"/>
    <w:link w:val="FooterChar"/>
    <w:semiHidden/>
    <w:pPr>
      <w:tabs>
        <w:tab w:val="center" w:pos="4536"/>
        <w:tab w:val="right" w:pos="9072"/>
      </w:tabs>
      <w:spacing w:line="240" w:lineRule="atLeast"/>
    </w:pPr>
    <w:rPr>
      <w:sz w:val="16"/>
      <w:lang w:val="x-none" w:eastAsia="en-US"/>
    </w:rPr>
  </w:style>
  <w:style w:type="character" w:customStyle="1" w:styleId="FooterChar">
    <w:name w:val="Footer Char"/>
    <w:link w:val="Footer"/>
    <w:semiHidden/>
    <w:rsid w:val="00006BDE"/>
    <w:rPr>
      <w:sz w:val="16"/>
      <w:lang w:val="x-none" w:eastAsia="en-US"/>
    </w:rPr>
  </w:style>
  <w:style w:type="paragraph" w:styleId="TOC1">
    <w:name w:val="toc 1"/>
    <w:basedOn w:val="Normal"/>
    <w:next w:val="Normal"/>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Subtitle">
    <w:name w:val="Subtitle"/>
    <w:basedOn w:val="Normal"/>
    <w:next w:val="Normal"/>
    <w:link w:val="SubtitleChar"/>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SubtitleChar">
    <w:name w:val="Subtitle Char"/>
    <w:link w:val="Subtitle"/>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Normal"/>
    <w:link w:val="Listlevel1Zchn"/>
    <w:qFormat/>
    <w:rsid w:val="00554F39"/>
    <w:pPr>
      <w:numPr>
        <w:numId w:val="34"/>
      </w:numPr>
      <w:spacing w:before="80" w:after="40"/>
    </w:pPr>
    <w:rPr>
      <w:lang w:val="en-US"/>
    </w:rPr>
  </w:style>
  <w:style w:type="numbering" w:customStyle="1" w:styleId="Tablelist">
    <w:name w:val="Table list"/>
    <w:uiPriority w:val="99"/>
    <w:rsid w:val="001F4BB3"/>
    <w:pPr>
      <w:numPr>
        <w:numId w:val="8"/>
      </w:numPr>
    </w:pPr>
  </w:style>
  <w:style w:type="paragraph" w:styleId="Header">
    <w:name w:val="header"/>
    <w:basedOn w:val="Normal"/>
    <w:link w:val="HeaderChar"/>
    <w:pPr>
      <w:tabs>
        <w:tab w:val="center" w:pos="4536"/>
        <w:tab w:val="right" w:pos="9072"/>
      </w:tabs>
    </w:pPr>
    <w:rPr>
      <w:lang w:val="x-none"/>
    </w:rPr>
  </w:style>
  <w:style w:type="character" w:customStyle="1" w:styleId="HeaderChar">
    <w:name w:val="Header Char"/>
    <w:link w:val="Header"/>
    <w:rsid w:val="00006BDE"/>
    <w:rPr>
      <w:lang w:val="x-none"/>
    </w:rPr>
  </w:style>
  <w:style w:type="paragraph" w:styleId="BalloonText">
    <w:name w:val="Balloon Text"/>
    <w:basedOn w:val="Normal"/>
    <w:link w:val="BalloonTextChar"/>
    <w:semiHidden/>
    <w:unhideWhenUsed/>
    <w:rsid w:val="001F4BB3"/>
    <w:pPr>
      <w:spacing w:before="0" w:after="0" w:line="240" w:lineRule="auto"/>
    </w:pPr>
    <w:rPr>
      <w:rFonts w:ascii="Segoe UI" w:hAnsi="Segoe UI" w:cs="Segoe UI"/>
      <w:sz w:val="18"/>
      <w:szCs w:val="18"/>
    </w:rPr>
  </w:style>
  <w:style w:type="paragraph" w:customStyle="1" w:styleId="Code">
    <w:name w:val="Code"/>
    <w:basedOn w:val="Normal"/>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DefaultParagraphFont"/>
    <w:link w:val="Code"/>
    <w:rsid w:val="002C5383"/>
    <w:rPr>
      <w:rFonts w:ascii="Calibri" w:hAnsi="Calibri" w:cs="Courier New"/>
      <w:spacing w:val="-4"/>
      <w:sz w:val="18"/>
      <w14:numSpacing w14:val="tabular"/>
    </w:rPr>
  </w:style>
  <w:style w:type="character" w:customStyle="1" w:styleId="BalloonTextChar">
    <w:name w:val="Balloon Text Char"/>
    <w:basedOn w:val="DefaultParagraphFont"/>
    <w:link w:val="BalloonText"/>
    <w:uiPriority w:val="99"/>
    <w:semiHidden/>
    <w:rsid w:val="001F4BB3"/>
    <w:rPr>
      <w:rFonts w:ascii="Segoe UI" w:hAnsi="Segoe UI" w:cs="Segoe UI"/>
      <w:sz w:val="18"/>
      <w:szCs w:val="18"/>
    </w:rPr>
  </w:style>
  <w:style w:type="paragraph" w:styleId="TOC2">
    <w:name w:val="toc 2"/>
    <w:basedOn w:val="Normal"/>
    <w:next w:val="Normal"/>
    <w:uiPriority w:val="39"/>
    <w:rsid w:val="00CF3D2C"/>
    <w:pPr>
      <w:tabs>
        <w:tab w:val="left" w:pos="794"/>
        <w:tab w:val="left" w:pos="907"/>
        <w:tab w:val="right" w:leader="dot" w:pos="9344"/>
      </w:tabs>
      <w:spacing w:after="0" w:line="240" w:lineRule="auto"/>
      <w:ind w:left="284" w:right="397"/>
    </w:pPr>
    <w:rPr>
      <w:noProof/>
      <w:sz w:val="18"/>
    </w:rPr>
  </w:style>
  <w:style w:type="paragraph" w:styleId="TOC3">
    <w:name w:val="toc 3"/>
    <w:basedOn w:val="Normal"/>
    <w:next w:val="Normal"/>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Normal"/>
    <w:rsid w:val="0047248A"/>
    <w:pPr>
      <w:keepNext/>
      <w:keepLines/>
      <w:spacing w:before="80" w:after="80" w:line="240" w:lineRule="auto"/>
    </w:pPr>
    <w:rPr>
      <w:bCs/>
      <w:sz w:val="16"/>
      <w:szCs w:val="16"/>
      <w:lang w:eastAsia="en-US"/>
    </w:rPr>
  </w:style>
  <w:style w:type="paragraph" w:styleId="TOC6">
    <w:name w:val="toc 6"/>
    <w:basedOn w:val="Normal"/>
    <w:next w:val="Normal"/>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TOC4">
    <w:name w:val="toc 4"/>
    <w:basedOn w:val="Normal"/>
    <w:next w:val="Normal"/>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TOC5">
    <w:name w:val="toc 5"/>
    <w:basedOn w:val="Normal"/>
    <w:next w:val="Normal"/>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TOC7">
    <w:name w:val="toc 7"/>
    <w:basedOn w:val="Normal"/>
    <w:next w:val="Normal"/>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TOC8">
    <w:name w:val="toc 8"/>
    <w:basedOn w:val="Normal"/>
    <w:next w:val="Normal"/>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TOC9">
    <w:name w:val="toc 9"/>
    <w:basedOn w:val="Normal"/>
    <w:next w:val="Normal"/>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TableofFigures">
    <w:name w:val="table of figures"/>
    <w:basedOn w:val="Normal"/>
    <w:next w:val="Normal"/>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Strong">
    <w:name w:val="Strong"/>
    <w:aliases w:val="Bold"/>
    <w:uiPriority w:val="22"/>
    <w:qFormat/>
    <w:rsid w:val="001F4BB3"/>
    <w:rPr>
      <w:b/>
      <w:bCs/>
    </w:rPr>
  </w:style>
  <w:style w:type="paragraph" w:styleId="ListParagraph">
    <w:name w:val="List Paragraph"/>
    <w:basedOn w:val="Normal"/>
    <w:link w:val="ListParagraphChar"/>
    <w:uiPriority w:val="34"/>
    <w:qFormat/>
    <w:rsid w:val="002059FB"/>
    <w:pPr>
      <w:spacing w:before="0" w:after="0" w:line="240" w:lineRule="auto"/>
      <w:ind w:left="720"/>
    </w:pPr>
    <w:rPr>
      <w:rFonts w:ascii="Calibri" w:eastAsia="Calibri" w:hAnsi="Calibri"/>
      <w:sz w:val="22"/>
      <w:szCs w:val="22"/>
    </w:rPr>
  </w:style>
  <w:style w:type="paragraph" w:styleId="Revision">
    <w:name w:val="Revision"/>
    <w:hidden/>
    <w:uiPriority w:val="99"/>
    <w:semiHidden/>
    <w:rsid w:val="001F1261"/>
    <w:rPr>
      <w:sz w:val="18"/>
      <w:szCs w:val="24"/>
      <w:lang w:eastAsia="de-DE"/>
    </w:rPr>
  </w:style>
  <w:style w:type="paragraph" w:styleId="ListBullet">
    <w:name w:val="List Bullet"/>
    <w:basedOn w:val="Normal"/>
    <w:semiHidden/>
    <w:rsid w:val="00FC615C"/>
    <w:pPr>
      <w:numPr>
        <w:numId w:val="1"/>
      </w:numPr>
      <w:contextualSpacing/>
    </w:pPr>
  </w:style>
  <w:style w:type="paragraph" w:styleId="ListBullet2">
    <w:name w:val="List Bullet 2"/>
    <w:basedOn w:val="Normal"/>
    <w:semiHidden/>
    <w:unhideWhenUsed/>
    <w:rsid w:val="00FC615C"/>
    <w:pPr>
      <w:numPr>
        <w:numId w:val="2"/>
      </w:numPr>
      <w:contextualSpacing/>
    </w:pPr>
  </w:style>
  <w:style w:type="paragraph" w:styleId="ListBullet3">
    <w:name w:val="List Bullet 3"/>
    <w:basedOn w:val="Normal"/>
    <w:semiHidden/>
    <w:unhideWhenUsed/>
    <w:rsid w:val="00FC615C"/>
    <w:pPr>
      <w:numPr>
        <w:numId w:val="3"/>
      </w:numPr>
      <w:contextualSpacing/>
    </w:pPr>
  </w:style>
  <w:style w:type="paragraph" w:customStyle="1" w:styleId="CellBody">
    <w:name w:val="CellBody"/>
    <w:basedOn w:val="Normal"/>
    <w:link w:val="CellBodyZchn"/>
    <w:qFormat/>
    <w:rsid w:val="00D02290"/>
    <w:pPr>
      <w:spacing w:before="80" w:after="80"/>
    </w:pPr>
    <w:rPr>
      <w:sz w:val="16"/>
    </w:rPr>
  </w:style>
  <w:style w:type="character" w:customStyle="1" w:styleId="CellBodyZchn">
    <w:name w:val="CellBody Zchn"/>
    <w:basedOn w:val="DefaultParagraphFont"/>
    <w:link w:val="CellBody"/>
    <w:rsid w:val="00D02290"/>
    <w:rPr>
      <w:sz w:val="16"/>
    </w:rPr>
  </w:style>
  <w:style w:type="character" w:customStyle="1" w:styleId="XSDSectionTitle">
    <w:name w:val="XSD Section Title"/>
    <w:basedOn w:val="DefaultParagraphFont"/>
    <w:uiPriority w:val="1"/>
    <w:qFormat/>
    <w:rsid w:val="0071603F"/>
    <w:rPr>
      <w:b/>
      <w:szCs w:val="20"/>
    </w:rPr>
  </w:style>
  <w:style w:type="paragraph" w:customStyle="1" w:styleId="H2Appendix">
    <w:name w:val="H2 Appendix"/>
    <w:basedOn w:val="Heading2"/>
    <w:next w:val="Normal"/>
    <w:link w:val="H2AppendixZchn"/>
    <w:rsid w:val="00622B61"/>
    <w:pPr>
      <w:numPr>
        <w:numId w:val="11"/>
      </w:numPr>
    </w:pPr>
    <w:rPr>
      <w:bCs/>
      <w:lang w:val="en-US"/>
    </w:rPr>
  </w:style>
  <w:style w:type="character" w:customStyle="1" w:styleId="H2AppendixZchn">
    <w:name w:val="H2 Appendix Zchn"/>
    <w:basedOn w:val="Heading2Char"/>
    <w:link w:val="H2Appendix"/>
    <w:rsid w:val="00622B61"/>
    <w:rPr>
      <w:b/>
      <w:bCs/>
      <w:sz w:val="28"/>
      <w:szCs w:val="28"/>
      <w:lang w:val="en-US" w:eastAsia="de-DE"/>
    </w:rPr>
  </w:style>
  <w:style w:type="paragraph" w:customStyle="1" w:styleId="Condition1">
    <w:name w:val="Condition 1"/>
    <w:basedOn w:val="CellBody"/>
    <w:link w:val="Condition1Zchn"/>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rsid w:val="00006BDE"/>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rsid w:val="00006BDE"/>
    <w:rPr>
      <w:sz w:val="16"/>
    </w:rPr>
  </w:style>
  <w:style w:type="paragraph" w:customStyle="1" w:styleId="Values">
    <w:name w:val="Values"/>
    <w:basedOn w:val="Condition1"/>
    <w:link w:val="ValuesZchn"/>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rsid w:val="00D92E54"/>
    <w:rPr>
      <w:sz w:val="16"/>
      <w:lang w:val="en-US" w:eastAsia="en-US"/>
    </w:rPr>
  </w:style>
  <w:style w:type="paragraph" w:customStyle="1" w:styleId="ReferenceID">
    <w:name w:val="Reference ID"/>
    <w:basedOn w:val="CellBody"/>
    <w:link w:val="ReferenceIDZchn"/>
    <w:rsid w:val="0047248A"/>
    <w:pPr>
      <w:numPr>
        <w:numId w:val="4"/>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Normal"/>
    <w:link w:val="FigurecaptionZchn"/>
    <w:rsid w:val="002B7B14"/>
    <w:pPr>
      <w:spacing w:before="40" w:line="240" w:lineRule="auto"/>
    </w:pPr>
    <w:rPr>
      <w:rFonts w:ascii="Arial" w:hAnsi="Arial"/>
      <w:i/>
      <w:iCs/>
      <w:lang w:eastAsia="en-US"/>
    </w:rPr>
  </w:style>
  <w:style w:type="character" w:customStyle="1" w:styleId="FigurecaptionZchn">
    <w:name w:val="Figure caption Zchn"/>
    <w:basedOn w:val="DefaultParagraphFont"/>
    <w:link w:val="Figurecaption"/>
    <w:rsid w:val="002B7B14"/>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Heading2"/>
    <w:next w:val="Normal"/>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DefaultParagraphFont"/>
    <w:link w:val="H2UnnumbereddonotshowinTOC"/>
    <w:rsid w:val="00AB6DD2"/>
    <w:rPr>
      <w:b/>
      <w:bCs/>
      <w:sz w:val="28"/>
      <w:szCs w:val="28"/>
      <w:lang w:val="de-DE" w:eastAsia="de-DE"/>
    </w:rPr>
  </w:style>
  <w:style w:type="paragraph" w:customStyle="1" w:styleId="H3UnnumbereddonotshowinTOC">
    <w:name w:val="H3 Unnumbered (do not show in TOC)"/>
    <w:basedOn w:val="Heading3"/>
    <w:next w:val="Normal"/>
    <w:link w:val="H3UnnumbereddonotshowinTOCZchn"/>
    <w:rsid w:val="00DD781E"/>
    <w:pPr>
      <w:numPr>
        <w:ilvl w:val="0"/>
        <w:numId w:val="0"/>
      </w:numPr>
      <w:spacing w:before="320"/>
    </w:pPr>
    <w:rPr>
      <w:lang w:val="en-US"/>
    </w:rPr>
  </w:style>
  <w:style w:type="character" w:customStyle="1" w:styleId="H3UnnumbereddonotshowinTOCZchn">
    <w:name w:val="H3 Unnumbered (do not show in TOC) Zchn"/>
    <w:basedOn w:val="DefaultParagraphFont"/>
    <w:link w:val="H3UnnumbereddonotshowinTOC"/>
    <w:rsid w:val="00DD781E"/>
    <w:rPr>
      <w:rFonts w:cs="Arial"/>
      <w:b/>
      <w:bCs/>
      <w:kern w:val="32"/>
      <w:sz w:val="24"/>
      <w:szCs w:val="24"/>
      <w:lang w:val="en-US" w:eastAsia="de-DE"/>
    </w:rPr>
  </w:style>
  <w:style w:type="character" w:customStyle="1" w:styleId="Italics">
    <w:name w:val="Italics"/>
    <w:basedOn w:val="DefaultParagraphFont"/>
    <w:uiPriority w:val="1"/>
    <w:semiHidden/>
    <w:rsid w:val="000A7B92"/>
    <w:rPr>
      <w:i/>
      <w:lang w:val="de-DE" w:eastAsia="de-DE"/>
    </w:rPr>
  </w:style>
  <w:style w:type="paragraph" w:customStyle="1" w:styleId="H1UnnumbereddonotshowinTOC">
    <w:name w:val="H1 Unnumbered (do not show in TOC)"/>
    <w:basedOn w:val="Heading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Heading1Char"/>
    <w:link w:val="H1UnnumbereddonotshowinTOC"/>
    <w:rsid w:val="001736F3"/>
    <w:rPr>
      <w:rFonts w:cs="Arial"/>
      <w:b/>
      <w:bCs/>
      <w:kern w:val="32"/>
      <w:sz w:val="32"/>
      <w:szCs w:val="32"/>
      <w:lang w:eastAsia="de-DE"/>
    </w:rPr>
  </w:style>
  <w:style w:type="character" w:customStyle="1" w:styleId="ListParagraphChar">
    <w:name w:val="List Paragraph Char"/>
    <w:basedOn w:val="DefaultParagraphFont"/>
    <w:link w:val="ListParagraph"/>
    <w:uiPriority w:val="34"/>
    <w:semiHidden/>
    <w:rsid w:val="002C5383"/>
    <w:rPr>
      <w:rFonts w:ascii="Calibri" w:eastAsia="Calibri" w:hAnsi="Calibri"/>
      <w:sz w:val="22"/>
      <w:szCs w:val="22"/>
    </w:rPr>
  </w:style>
  <w:style w:type="character" w:styleId="UnresolvedMention">
    <w:name w:val="Unresolved Mention"/>
    <w:basedOn w:val="DefaultParagraphFont"/>
    <w:uiPriority w:val="99"/>
    <w:semiHidden/>
    <w:unhideWhenUsed/>
    <w:rsid w:val="00330CC5"/>
    <w:rPr>
      <w:color w:val="808080"/>
      <w:shd w:val="clear" w:color="auto" w:fill="E6E6E6"/>
    </w:rPr>
  </w:style>
  <w:style w:type="paragraph" w:styleId="CommentText">
    <w:name w:val="annotation text"/>
    <w:basedOn w:val="Normal"/>
    <w:link w:val="CommentTextChar"/>
    <w:uiPriority w:val="99"/>
    <w:semiHidden/>
    <w:rsid w:val="00330CC5"/>
    <w:pPr>
      <w:spacing w:before="80" w:after="80" w:line="240" w:lineRule="auto"/>
    </w:pPr>
    <w:rPr>
      <w:lang w:val="en-US" w:eastAsia="de-DE"/>
    </w:rPr>
  </w:style>
  <w:style w:type="character" w:customStyle="1" w:styleId="CommentTextChar">
    <w:name w:val="Comment Text Char"/>
    <w:basedOn w:val="DefaultParagraphFont"/>
    <w:link w:val="CommentText"/>
    <w:uiPriority w:val="99"/>
    <w:semiHidden/>
    <w:rsid w:val="002C5383"/>
    <w:rPr>
      <w:lang w:val="en-US" w:eastAsia="de-DE"/>
    </w:rPr>
  </w:style>
  <w:style w:type="character" w:styleId="CommentReference">
    <w:name w:val="annotation reference"/>
    <w:basedOn w:val="DefaultParagraphFont"/>
    <w:uiPriority w:val="99"/>
    <w:semiHidden/>
    <w:unhideWhenUsed/>
    <w:rsid w:val="00330CC5"/>
    <w:rPr>
      <w:sz w:val="16"/>
      <w:szCs w:val="16"/>
    </w:rPr>
  </w:style>
  <w:style w:type="character" w:styleId="Hyperlink">
    <w:name w:val="Hyperlink"/>
    <w:basedOn w:val="DefaultParagraphFont"/>
    <w:uiPriority w:val="99"/>
    <w:rsid w:val="000626D1"/>
    <w:rPr>
      <w:color w:val="0000FF" w:themeColor="hyperlink"/>
      <w:u w:val="single"/>
    </w:rPr>
  </w:style>
  <w:style w:type="paragraph" w:styleId="CommentSubject">
    <w:name w:val="annotation subject"/>
    <w:basedOn w:val="CommentText"/>
    <w:next w:val="CommentText"/>
    <w:link w:val="CommentSubjectChar"/>
    <w:semiHidden/>
    <w:unhideWhenUsed/>
    <w:rsid w:val="00765FAD"/>
    <w:pPr>
      <w:spacing w:before="60" w:after="120"/>
    </w:pPr>
    <w:rPr>
      <w:b/>
      <w:bCs/>
      <w:lang w:val="en-GB" w:eastAsia="en-GB"/>
    </w:rPr>
  </w:style>
  <w:style w:type="character" w:customStyle="1" w:styleId="CommentSubjectChar">
    <w:name w:val="Comment Subject Char"/>
    <w:basedOn w:val="CommentTextChar"/>
    <w:link w:val="CommentSubject"/>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Tab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Table3">
    <w:name w:val="List Table 3"/>
    <w:basedOn w:val="TableNormal"/>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Caption">
    <w:name w:val="caption"/>
    <w:basedOn w:val="Normal"/>
    <w:next w:val="Normal"/>
    <w:qFormat/>
    <w:rsid w:val="00857A00"/>
    <w:pPr>
      <w:spacing w:after="60" w:line="240" w:lineRule="atLeast"/>
    </w:pPr>
    <w:rPr>
      <w:rFonts w:ascii="Arial" w:hAnsi="Arial"/>
      <w:i/>
      <w:iCs/>
      <w:szCs w:val="24"/>
      <w:lang w:val="de-DE" w:eastAsia="en-US"/>
    </w:rPr>
  </w:style>
  <w:style w:type="character" w:styleId="PageNumber">
    <w:name w:val="page number"/>
    <w:basedOn w:val="DefaultParagraphFont"/>
    <w:semiHidden/>
    <w:rsid w:val="002C5383"/>
  </w:style>
  <w:style w:type="paragraph" w:customStyle="1" w:styleId="XML">
    <w:name w:val="XML"/>
    <w:basedOn w:val="Normal"/>
    <w:semiHidden/>
    <w:rsid w:val="002C5383"/>
    <w:pPr>
      <w:spacing w:before="0" w:after="0" w:line="240" w:lineRule="atLeast"/>
      <w:jc w:val="both"/>
    </w:pPr>
    <w:rPr>
      <w:rFonts w:ascii="Courier New" w:hAnsi="Courier New"/>
      <w:snapToGrid w:val="0"/>
      <w:sz w:val="16"/>
      <w:szCs w:val="24"/>
      <w:lang w:eastAsia="fr-FR"/>
    </w:rPr>
  </w:style>
  <w:style w:type="paragraph" w:styleId="BodyText2">
    <w:name w:val="Body Text 2"/>
    <w:basedOn w:val="Normal"/>
    <w:link w:val="BodyText2Char"/>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BodyText2Char">
    <w:name w:val="Body Text 2 Char"/>
    <w:basedOn w:val="DefaultParagraphFont"/>
    <w:link w:val="BodyText2"/>
    <w:semiHidden/>
    <w:rsid w:val="002C5383"/>
    <w:rPr>
      <w:rFonts w:ascii="Arial" w:hAnsi="Arial"/>
      <w:b/>
      <w:snapToGrid w:val="0"/>
      <w:sz w:val="16"/>
      <w:szCs w:val="24"/>
      <w:lang w:eastAsia="de-DE"/>
    </w:rPr>
  </w:style>
  <w:style w:type="paragraph" w:styleId="BodyText">
    <w:name w:val="Body Text"/>
    <w:basedOn w:val="Normal"/>
    <w:link w:val="BodyTextChar"/>
    <w:semiHidden/>
    <w:rsid w:val="002C5383"/>
    <w:pPr>
      <w:spacing w:line="260" w:lineRule="atLeast"/>
      <w:jc w:val="both"/>
    </w:pPr>
    <w:rPr>
      <w:sz w:val="18"/>
      <w:szCs w:val="24"/>
      <w:lang w:eastAsia="de-DE"/>
    </w:rPr>
  </w:style>
  <w:style w:type="character" w:customStyle="1" w:styleId="BodyTextChar">
    <w:name w:val="Body Text Char"/>
    <w:basedOn w:val="DefaultParagraphFont"/>
    <w:link w:val="BodyText"/>
    <w:semiHidden/>
    <w:rsid w:val="002C5383"/>
    <w:rPr>
      <w:sz w:val="18"/>
      <w:szCs w:val="24"/>
      <w:lang w:eastAsia="de-DE"/>
    </w:rPr>
  </w:style>
  <w:style w:type="paragraph" w:styleId="NormalIndent">
    <w:name w:val="Normal Indent"/>
    <w:basedOn w:val="Normal"/>
    <w:rsid w:val="002C5383"/>
    <w:pPr>
      <w:spacing w:after="60" w:line="260" w:lineRule="atLeast"/>
      <w:ind w:left="708"/>
      <w:jc w:val="both"/>
    </w:pPr>
    <w:rPr>
      <w:sz w:val="18"/>
      <w:szCs w:val="24"/>
      <w:lang w:eastAsia="en-US"/>
    </w:rPr>
  </w:style>
  <w:style w:type="paragraph" w:styleId="BodyTextIndent">
    <w:name w:val="Body Text Indent"/>
    <w:basedOn w:val="Normal"/>
    <w:link w:val="BodyTextIndentChar"/>
    <w:semiHidden/>
    <w:rsid w:val="002C5383"/>
    <w:pPr>
      <w:spacing w:line="260" w:lineRule="atLeast"/>
      <w:ind w:left="283"/>
      <w:jc w:val="both"/>
    </w:pPr>
    <w:rPr>
      <w:sz w:val="18"/>
      <w:szCs w:val="24"/>
      <w:lang w:eastAsia="de-DE"/>
    </w:rPr>
  </w:style>
  <w:style w:type="character" w:customStyle="1" w:styleId="BodyTextIndentChar">
    <w:name w:val="Body Text Indent Char"/>
    <w:basedOn w:val="DefaultParagraphFont"/>
    <w:link w:val="BodyTextIndent"/>
    <w:semiHidden/>
    <w:rsid w:val="002C5383"/>
    <w:rPr>
      <w:sz w:val="18"/>
      <w:szCs w:val="24"/>
      <w:lang w:eastAsia="de-DE"/>
    </w:rPr>
  </w:style>
  <w:style w:type="paragraph" w:styleId="BodyText3">
    <w:name w:val="Body Text 3"/>
    <w:basedOn w:val="Normal"/>
    <w:link w:val="BodyText3Char"/>
    <w:semiHidden/>
    <w:rsid w:val="002C5383"/>
    <w:pPr>
      <w:spacing w:line="260" w:lineRule="atLeast"/>
      <w:jc w:val="both"/>
    </w:pPr>
    <w:rPr>
      <w:sz w:val="16"/>
      <w:szCs w:val="16"/>
      <w:lang w:eastAsia="de-DE"/>
    </w:rPr>
  </w:style>
  <w:style w:type="character" w:customStyle="1" w:styleId="BodyText3Char">
    <w:name w:val="Body Text 3 Char"/>
    <w:basedOn w:val="DefaultParagraphFont"/>
    <w:link w:val="BodyText3"/>
    <w:semiHidden/>
    <w:rsid w:val="002C5383"/>
    <w:rPr>
      <w:sz w:val="16"/>
      <w:szCs w:val="16"/>
      <w:lang w:eastAsia="de-DE"/>
    </w:rPr>
  </w:style>
  <w:style w:type="character" w:styleId="FootnoteReference">
    <w:name w:val="footnote reference"/>
    <w:semiHidden/>
    <w:rsid w:val="002C5383"/>
    <w:rPr>
      <w:vertAlign w:val="superscript"/>
    </w:rPr>
  </w:style>
  <w:style w:type="paragraph" w:styleId="FootnoteText">
    <w:name w:val="footnote text"/>
    <w:basedOn w:val="Normal"/>
    <w:link w:val="FootnoteTextChar"/>
    <w:semiHidden/>
    <w:rsid w:val="002C5383"/>
    <w:pPr>
      <w:spacing w:after="60" w:line="260" w:lineRule="atLeast"/>
      <w:jc w:val="both"/>
    </w:pPr>
    <w:rPr>
      <w:sz w:val="18"/>
      <w:lang w:eastAsia="en-US"/>
    </w:rPr>
  </w:style>
  <w:style w:type="character" w:customStyle="1" w:styleId="FootnoteTextChar">
    <w:name w:val="Footnote Text Char"/>
    <w:basedOn w:val="DefaultParagraphFont"/>
    <w:link w:val="FootnoteText"/>
    <w:semiHidden/>
    <w:rsid w:val="002C5383"/>
    <w:rPr>
      <w:sz w:val="18"/>
      <w:lang w:eastAsia="en-US"/>
    </w:rPr>
  </w:style>
  <w:style w:type="character" w:styleId="FollowedHyperlink">
    <w:name w:val="FollowedHyperlink"/>
    <w:semiHidden/>
    <w:rsid w:val="002C5383"/>
    <w:rPr>
      <w:color w:val="800080"/>
      <w:u w:val="single"/>
    </w:rPr>
  </w:style>
  <w:style w:type="paragraph" w:styleId="NormalWeb">
    <w:name w:val="Normal (Web)"/>
    <w:basedOn w:val="Normal"/>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BodyTextIndent2">
    <w:name w:val="Body Text Indent 2"/>
    <w:basedOn w:val="Normal"/>
    <w:link w:val="BodyTextIndent2Char"/>
    <w:semiHidden/>
    <w:rsid w:val="002C5383"/>
    <w:pPr>
      <w:tabs>
        <w:tab w:val="num" w:pos="360"/>
      </w:tabs>
      <w:spacing w:after="60" w:line="260" w:lineRule="atLeast"/>
      <w:ind w:left="360" w:hanging="360"/>
      <w:jc w:val="both"/>
    </w:pPr>
    <w:rPr>
      <w:lang w:eastAsia="de-DE"/>
    </w:rPr>
  </w:style>
  <w:style w:type="character" w:customStyle="1" w:styleId="BodyTextIndent2Char">
    <w:name w:val="Body Text Indent 2 Char"/>
    <w:basedOn w:val="DefaultParagraphFont"/>
    <w:link w:val="BodyTextIndent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Preformatted">
    <w:name w:val="HTML Preformatted"/>
    <w:basedOn w:val="Normal"/>
    <w:link w:val="HTMLPreformattedChar"/>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PreformattedChar">
    <w:name w:val="HTML Preformatted Char"/>
    <w:basedOn w:val="DefaultParagraphFont"/>
    <w:link w:val="HTMLPreformatted"/>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Normal"/>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Normal"/>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Normal"/>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Normal"/>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Normal"/>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Normal"/>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Normal"/>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Normal"/>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Normal"/>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Caption"/>
    <w:rsid w:val="002C5383"/>
  </w:style>
  <w:style w:type="paragraph" w:styleId="DocumentMap">
    <w:name w:val="Document Map"/>
    <w:basedOn w:val="Normal"/>
    <w:link w:val="DocumentMapChar"/>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cumentMapChar">
    <w:name w:val="Document Map Char"/>
    <w:basedOn w:val="DefaultParagraphFont"/>
    <w:link w:val="DocumentMap"/>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Normal"/>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CommentText"/>
    <w:next w:val="CommentText"/>
    <w:semiHidden/>
    <w:rsid w:val="002C5383"/>
    <w:pPr>
      <w:spacing w:before="60" w:after="60" w:line="260" w:lineRule="atLeast"/>
      <w:jc w:val="both"/>
    </w:pPr>
    <w:rPr>
      <w:b/>
      <w:bCs/>
      <w:lang w:val="en-GB"/>
    </w:rPr>
  </w:style>
  <w:style w:type="paragraph" w:styleId="BodyTextIndent3">
    <w:name w:val="Body Text Indent 3"/>
    <w:basedOn w:val="Normal"/>
    <w:link w:val="BodyTextIndent3Char"/>
    <w:semiHidden/>
    <w:rsid w:val="002C5383"/>
    <w:pPr>
      <w:spacing w:after="60" w:line="260" w:lineRule="atLeast"/>
      <w:ind w:left="360"/>
      <w:jc w:val="both"/>
    </w:pPr>
    <w:rPr>
      <w:sz w:val="18"/>
      <w:szCs w:val="24"/>
      <w:lang w:eastAsia="de-DE"/>
    </w:rPr>
  </w:style>
  <w:style w:type="character" w:customStyle="1" w:styleId="BodyTextIndent3Char">
    <w:name w:val="Body Text Indent 3 Char"/>
    <w:basedOn w:val="DefaultParagraphFont"/>
    <w:link w:val="BodyTextIndent3"/>
    <w:semiHidden/>
    <w:rsid w:val="002C5383"/>
    <w:rPr>
      <w:sz w:val="18"/>
      <w:szCs w:val="24"/>
      <w:lang w:eastAsia="de-DE"/>
    </w:rPr>
  </w:style>
  <w:style w:type="table" w:styleId="TableGrid">
    <w:name w:val="Table Grid"/>
    <w:basedOn w:val="TableNormal"/>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semiHidden/>
    <w:qFormat/>
    <w:rsid w:val="002C5383"/>
    <w:rPr>
      <w:i/>
      <w:iCs/>
    </w:rPr>
  </w:style>
  <w:style w:type="character" w:customStyle="1" w:styleId="Listlevel1Zchn">
    <w:name w:val="List level 1 Zchn"/>
    <w:basedOn w:val="DefaultParagraphFont"/>
    <w:link w:val="Listlevel1"/>
    <w:rsid w:val="00FC4299"/>
    <w:rPr>
      <w:lang w:val="en-US"/>
    </w:rPr>
  </w:style>
  <w:style w:type="paragraph" w:customStyle="1" w:styleId="xmsolistparagraph">
    <w:name w:val="x_msolistparagraph"/>
    <w:basedOn w:val="Normal"/>
    <w:rsid w:val="00DB78BD"/>
    <w:pPr>
      <w:spacing w:before="0" w:after="0" w:line="240" w:lineRule="auto"/>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2.xml"/><Relationship Id="rId18" Type="http://schemas.openxmlformats.org/officeDocument/2006/relationships/customXml" Target="../customXml/item17.xml"/><Relationship Id="rId26" Type="http://schemas.openxmlformats.org/officeDocument/2006/relationships/footnotes" Target="footnotes.xml"/><Relationship Id="rId39" Type="http://schemas.openxmlformats.org/officeDocument/2006/relationships/image" Target="media/image9.png"/><Relationship Id="rId21" Type="http://schemas.openxmlformats.org/officeDocument/2006/relationships/customXml" Target="../customXml/item20.xml"/><Relationship Id="rId34" Type="http://schemas.openxmlformats.org/officeDocument/2006/relationships/image" Target="media/image6.emf"/><Relationship Id="rId42" Type="http://schemas.openxmlformats.org/officeDocument/2006/relationships/header" Target="head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customXml" Target="../customXml/item15.xml"/><Relationship Id="rId29" Type="http://schemas.openxmlformats.org/officeDocument/2006/relationships/image" Target="media/image1.tif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settings" Target="settings.xml"/><Relationship Id="rId32" Type="http://schemas.openxmlformats.org/officeDocument/2006/relationships/image" Target="media/image4.emf"/><Relationship Id="rId37" Type="http://schemas.openxmlformats.org/officeDocument/2006/relationships/image" Target="media/image7.emf"/><Relationship Id="rId40" Type="http://schemas.openxmlformats.org/officeDocument/2006/relationships/image" Target="media/image10.png"/><Relationship Id="rId45" Type="http://schemas.microsoft.com/office/2011/relationships/people" Target="people.xml"/><Relationship Id="rId5" Type="http://schemas.openxmlformats.org/officeDocument/2006/relationships/customXml" Target="../customXml/item4.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hyperlink" Target="http://www.efet.org" TargetMode="External"/><Relationship Id="rId36" Type="http://schemas.openxmlformats.org/officeDocument/2006/relationships/hyperlink" Target="http://www.efet.org" TargetMode="External"/><Relationship Id="rId10" Type="http://schemas.openxmlformats.org/officeDocument/2006/relationships/customXml" Target="../customXml/item9.xml"/><Relationship Id="rId19" Type="http://schemas.openxmlformats.org/officeDocument/2006/relationships/customXml" Target="../customXml/item18.xml"/><Relationship Id="rId31" Type="http://schemas.openxmlformats.org/officeDocument/2006/relationships/image" Target="media/image3.tiff"/><Relationship Id="rId4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customXml" Target="../customXml/item13.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image" Target="media/image2.emf"/><Relationship Id="rId35" Type="http://schemas.openxmlformats.org/officeDocument/2006/relationships/hyperlink" Target="http://www.w3.org/TR/xmlschema-2/" TargetMode="External"/><Relationship Id="rId43" Type="http://schemas.openxmlformats.org/officeDocument/2006/relationships/footer" Target="footer1.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customXml" Target="../customXml/item11.xml"/><Relationship Id="rId17" Type="http://schemas.openxmlformats.org/officeDocument/2006/relationships/customXml" Target="../customXml/item16.xml"/><Relationship Id="rId25" Type="http://schemas.openxmlformats.org/officeDocument/2006/relationships/webSettings" Target="webSettings.xm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theme" Target="theme/theme1.xml"/><Relationship Id="rId20" Type="http://schemas.openxmlformats.org/officeDocument/2006/relationships/customXml" Target="../customXml/item19.xml"/><Relationship Id="rId4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BEED1-1E37-40F8-BFBA-D56EC0E1EDE8}">
  <ds:schemaRefs>
    <ds:schemaRef ds:uri="http://schemas.openxmlformats.org/officeDocument/2006/bibliography"/>
  </ds:schemaRefs>
</ds:datastoreItem>
</file>

<file path=customXml/itemProps10.xml><?xml version="1.0" encoding="utf-8"?>
<ds:datastoreItem xmlns:ds="http://schemas.openxmlformats.org/officeDocument/2006/customXml" ds:itemID="{2F0B3CF3-81C9-48D0-8F7F-2D36990B3380}">
  <ds:schemaRefs>
    <ds:schemaRef ds:uri="http://schemas.openxmlformats.org/officeDocument/2006/bibliography"/>
  </ds:schemaRefs>
</ds:datastoreItem>
</file>

<file path=customXml/itemProps11.xml><?xml version="1.0" encoding="utf-8"?>
<ds:datastoreItem xmlns:ds="http://schemas.openxmlformats.org/officeDocument/2006/customXml" ds:itemID="{9D11B33A-437D-4010-A819-7EC7FB0BCAF2}">
  <ds:schemaRefs>
    <ds:schemaRef ds:uri="http://schemas.openxmlformats.org/officeDocument/2006/bibliography"/>
  </ds:schemaRefs>
</ds:datastoreItem>
</file>

<file path=customXml/itemProps12.xml><?xml version="1.0" encoding="utf-8"?>
<ds:datastoreItem xmlns:ds="http://schemas.openxmlformats.org/officeDocument/2006/customXml" ds:itemID="{E26C4630-5F81-4A35-A986-7FC07F88B701}">
  <ds:schemaRefs>
    <ds:schemaRef ds:uri="http://schemas.openxmlformats.org/officeDocument/2006/bibliography"/>
  </ds:schemaRefs>
</ds:datastoreItem>
</file>

<file path=customXml/itemProps13.xml><?xml version="1.0" encoding="utf-8"?>
<ds:datastoreItem xmlns:ds="http://schemas.openxmlformats.org/officeDocument/2006/customXml" ds:itemID="{3D3A6B58-6194-472C-A551-0F7D54B69A42}">
  <ds:schemaRefs>
    <ds:schemaRef ds:uri="http://schemas.openxmlformats.org/officeDocument/2006/bibliography"/>
  </ds:schemaRefs>
</ds:datastoreItem>
</file>

<file path=customXml/itemProps14.xml><?xml version="1.0" encoding="utf-8"?>
<ds:datastoreItem xmlns:ds="http://schemas.openxmlformats.org/officeDocument/2006/customXml" ds:itemID="{123EB28B-7A3E-4866-8F49-16730DD9D35A}">
  <ds:schemaRefs>
    <ds:schemaRef ds:uri="http://schemas.openxmlformats.org/officeDocument/2006/bibliography"/>
  </ds:schemaRefs>
</ds:datastoreItem>
</file>

<file path=customXml/itemProps15.xml><?xml version="1.0" encoding="utf-8"?>
<ds:datastoreItem xmlns:ds="http://schemas.openxmlformats.org/officeDocument/2006/customXml" ds:itemID="{6B46391F-E7FB-42E0-B2B7-58AD05392319}">
  <ds:schemaRefs>
    <ds:schemaRef ds:uri="http://schemas.openxmlformats.org/officeDocument/2006/bibliography"/>
  </ds:schemaRefs>
</ds:datastoreItem>
</file>

<file path=customXml/itemProps16.xml><?xml version="1.0" encoding="utf-8"?>
<ds:datastoreItem xmlns:ds="http://schemas.openxmlformats.org/officeDocument/2006/customXml" ds:itemID="{756F86CE-4C32-48F6-A8AD-A15F2C5E1A31}">
  <ds:schemaRefs>
    <ds:schemaRef ds:uri="http://schemas.openxmlformats.org/officeDocument/2006/bibliography"/>
  </ds:schemaRefs>
</ds:datastoreItem>
</file>

<file path=customXml/itemProps17.xml><?xml version="1.0" encoding="utf-8"?>
<ds:datastoreItem xmlns:ds="http://schemas.openxmlformats.org/officeDocument/2006/customXml" ds:itemID="{D7EE67C4-B569-4DB5-B252-00A7995A6FC9}">
  <ds:schemaRefs>
    <ds:schemaRef ds:uri="http://schemas.openxmlformats.org/officeDocument/2006/bibliography"/>
  </ds:schemaRefs>
</ds:datastoreItem>
</file>

<file path=customXml/itemProps18.xml><?xml version="1.0" encoding="utf-8"?>
<ds:datastoreItem xmlns:ds="http://schemas.openxmlformats.org/officeDocument/2006/customXml" ds:itemID="{04E685CE-6B61-4F23-8AE7-418F7C30AD9E}">
  <ds:schemaRefs>
    <ds:schemaRef ds:uri="http://schemas.openxmlformats.org/officeDocument/2006/bibliography"/>
  </ds:schemaRefs>
</ds:datastoreItem>
</file>

<file path=customXml/itemProps19.xml><?xml version="1.0" encoding="utf-8"?>
<ds:datastoreItem xmlns:ds="http://schemas.openxmlformats.org/officeDocument/2006/customXml" ds:itemID="{AE34D777-79B8-4E9D-A2C8-4BF73F376E4B}">
  <ds:schemaRefs>
    <ds:schemaRef ds:uri="http://schemas.openxmlformats.org/officeDocument/2006/bibliography"/>
  </ds:schemaRefs>
</ds:datastoreItem>
</file>

<file path=customXml/itemProps2.xml><?xml version="1.0" encoding="utf-8"?>
<ds:datastoreItem xmlns:ds="http://schemas.openxmlformats.org/officeDocument/2006/customXml" ds:itemID="{CD55EDB0-DA12-4D20-9604-A8382B62352D}">
  <ds:schemaRefs>
    <ds:schemaRef ds:uri="http://schemas.openxmlformats.org/officeDocument/2006/bibliography"/>
  </ds:schemaRefs>
</ds:datastoreItem>
</file>

<file path=customXml/itemProps20.xml><?xml version="1.0" encoding="utf-8"?>
<ds:datastoreItem xmlns:ds="http://schemas.openxmlformats.org/officeDocument/2006/customXml" ds:itemID="{B1D5435F-074F-4F0C-B3B6-3EDB534A9625}">
  <ds:schemaRefs>
    <ds:schemaRef ds:uri="http://schemas.openxmlformats.org/officeDocument/2006/bibliography"/>
  </ds:schemaRefs>
</ds:datastoreItem>
</file>

<file path=customXml/itemProps3.xml><?xml version="1.0" encoding="utf-8"?>
<ds:datastoreItem xmlns:ds="http://schemas.openxmlformats.org/officeDocument/2006/customXml" ds:itemID="{F7E621C3-D82E-4776-BB60-5F716405E73B}">
  <ds:schemaRefs>
    <ds:schemaRef ds:uri="http://schemas.openxmlformats.org/officeDocument/2006/bibliography"/>
  </ds:schemaRefs>
</ds:datastoreItem>
</file>

<file path=customXml/itemProps4.xml><?xml version="1.0" encoding="utf-8"?>
<ds:datastoreItem xmlns:ds="http://schemas.openxmlformats.org/officeDocument/2006/customXml" ds:itemID="{1DF8A5E4-DC84-469E-9A52-4A8695D9E120}">
  <ds:schemaRefs>
    <ds:schemaRef ds:uri="http://schemas.openxmlformats.org/officeDocument/2006/bibliography"/>
  </ds:schemaRefs>
</ds:datastoreItem>
</file>

<file path=customXml/itemProps5.xml><?xml version="1.0" encoding="utf-8"?>
<ds:datastoreItem xmlns:ds="http://schemas.openxmlformats.org/officeDocument/2006/customXml" ds:itemID="{28B14C48-3F49-49B5-B2CF-957638E16138}">
  <ds:schemaRefs>
    <ds:schemaRef ds:uri="http://schemas.openxmlformats.org/officeDocument/2006/bibliography"/>
  </ds:schemaRefs>
</ds:datastoreItem>
</file>

<file path=customXml/itemProps6.xml><?xml version="1.0" encoding="utf-8"?>
<ds:datastoreItem xmlns:ds="http://schemas.openxmlformats.org/officeDocument/2006/customXml" ds:itemID="{B96DF0D3-7D7C-40DA-9AAA-CD8BB1BC0B7D}">
  <ds:schemaRefs>
    <ds:schemaRef ds:uri="http://schemas.openxmlformats.org/officeDocument/2006/bibliography"/>
  </ds:schemaRefs>
</ds:datastoreItem>
</file>

<file path=customXml/itemProps7.xml><?xml version="1.0" encoding="utf-8"?>
<ds:datastoreItem xmlns:ds="http://schemas.openxmlformats.org/officeDocument/2006/customXml" ds:itemID="{C2F333EB-528B-41AF-8A4C-AFC380D48D63}">
  <ds:schemaRefs>
    <ds:schemaRef ds:uri="http://schemas.openxmlformats.org/officeDocument/2006/bibliography"/>
  </ds:schemaRefs>
</ds:datastoreItem>
</file>

<file path=customXml/itemProps8.xml><?xml version="1.0" encoding="utf-8"?>
<ds:datastoreItem xmlns:ds="http://schemas.openxmlformats.org/officeDocument/2006/customXml" ds:itemID="{389F8893-2B12-43C8-BDE5-2ECEBDC8CE32}">
  <ds:schemaRefs>
    <ds:schemaRef ds:uri="http://schemas.openxmlformats.org/officeDocument/2006/bibliography"/>
  </ds:schemaRefs>
</ds:datastoreItem>
</file>

<file path=customXml/itemProps9.xml><?xml version="1.0" encoding="utf-8"?>
<ds:datastoreItem xmlns:ds="http://schemas.openxmlformats.org/officeDocument/2006/customXml" ds:itemID="{E42464E1-6633-4E56-AF46-2F5A6D3B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30737</Words>
  <Characters>175201</Characters>
  <Application>Microsoft Office Word</Application>
  <DocSecurity>0</DocSecurity>
  <Lines>1460</Lines>
  <Paragraphs>411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205527</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Knebel</dc:creator>
  <cp:keywords/>
  <dc:description/>
  <cp:lastModifiedBy>Anca Bossons</cp:lastModifiedBy>
  <cp:revision>2</cp:revision>
  <cp:lastPrinted>2020-07-10T11:04:00Z</cp:lastPrinted>
  <dcterms:created xsi:type="dcterms:W3CDTF">2022-12-06T16:33:00Z</dcterms:created>
  <dcterms:modified xsi:type="dcterms:W3CDTF">2022-12-06T16:33:00Z</dcterms:modified>
</cp:coreProperties>
</file>